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DB" w:rsidRPr="008549DB" w:rsidRDefault="008549DB" w:rsidP="005166FE">
      <w:pPr>
        <w:pStyle w:val="paperauthor"/>
        <w:rPr>
          <w:rFonts w:ascii="Arial" w:hAnsi="Arial" w:cs="Arial"/>
          <w:b/>
          <w:sz w:val="36"/>
          <w:szCs w:val="36"/>
          <w:lang w:val="en-GB"/>
        </w:rPr>
      </w:pPr>
      <w:r w:rsidRPr="008549DB">
        <w:rPr>
          <w:rFonts w:ascii="Arial" w:hAnsi="Arial" w:cs="Arial"/>
          <w:b/>
          <w:sz w:val="36"/>
          <w:szCs w:val="36"/>
          <w:lang w:val="en-GB"/>
        </w:rPr>
        <w:t>Ultrafast Dynamics in Acetone Probed by Time-Resolved Photoelectron Spectroscopy Using Few-Femtosecond Pulses</w:t>
      </w:r>
    </w:p>
    <w:p w:rsidR="005166FE" w:rsidRPr="008549DB" w:rsidRDefault="008549DB" w:rsidP="005166FE">
      <w:pPr>
        <w:pStyle w:val="paperauthor"/>
        <w:rPr>
          <w:rFonts w:ascii="Arial" w:hAnsi="Arial" w:cs="Arial"/>
          <w:lang w:val="en-GB"/>
        </w:rPr>
      </w:pPr>
      <w:bookmarkStart w:id="0" w:name="_GoBack"/>
      <w:r w:rsidRPr="008549DB">
        <w:rPr>
          <w:rFonts w:ascii="Arial" w:hAnsi="Arial" w:cs="Arial"/>
          <w:lang w:val="en-GB"/>
        </w:rPr>
        <w:t>Kate Robertson</w:t>
      </w:r>
      <w:r w:rsidRPr="008549DB">
        <w:rPr>
          <w:rFonts w:ascii="Arial" w:hAnsi="Arial" w:cs="Arial"/>
          <w:vertAlign w:val="superscript"/>
          <w:lang w:val="en-GB"/>
        </w:rPr>
        <w:t>1,2,3</w:t>
      </w:r>
      <w:r w:rsidRPr="008549DB">
        <w:rPr>
          <w:rFonts w:ascii="Arial" w:hAnsi="Arial" w:cs="Arial"/>
          <w:lang w:val="en-GB"/>
        </w:rPr>
        <w:t>, Ammar Bin Wahid</w:t>
      </w:r>
      <w:r w:rsidRPr="008549DB">
        <w:rPr>
          <w:rFonts w:ascii="Arial" w:hAnsi="Arial" w:cs="Arial"/>
          <w:vertAlign w:val="superscript"/>
          <w:lang w:val="en-GB"/>
        </w:rPr>
        <w:t>1</w:t>
      </w:r>
      <w:r w:rsidRPr="008549DB">
        <w:rPr>
          <w:rFonts w:ascii="Arial" w:hAnsi="Arial" w:cs="Arial"/>
          <w:lang w:val="en-GB"/>
        </w:rPr>
        <w:t>, Lorenzo Colaizzi</w:t>
      </w:r>
      <w:r w:rsidRPr="008549DB">
        <w:rPr>
          <w:rFonts w:ascii="Arial" w:hAnsi="Arial" w:cs="Arial"/>
          <w:vertAlign w:val="superscript"/>
          <w:lang w:val="en-GB"/>
        </w:rPr>
        <w:t>1</w:t>
      </w:r>
      <w:r w:rsidRPr="008549DB">
        <w:rPr>
          <w:rFonts w:ascii="Arial" w:hAnsi="Arial" w:cs="Arial"/>
          <w:lang w:val="en-GB"/>
        </w:rPr>
        <w:t xml:space="preserve">, </w:t>
      </w:r>
      <w:proofErr w:type="spellStart"/>
      <w:r w:rsidRPr="008549DB">
        <w:rPr>
          <w:rFonts w:ascii="Arial" w:hAnsi="Arial" w:cs="Arial"/>
          <w:lang w:val="en-GB"/>
        </w:rPr>
        <w:t>Aurelien</w:t>
      </w:r>
      <w:proofErr w:type="spellEnd"/>
      <w:r w:rsidRPr="008549DB">
        <w:rPr>
          <w:rFonts w:ascii="Arial" w:hAnsi="Arial" w:cs="Arial"/>
          <w:lang w:val="en-GB"/>
        </w:rPr>
        <w:t xml:space="preserve"> Sanchez</w:t>
      </w:r>
      <w:r w:rsidRPr="008549DB">
        <w:rPr>
          <w:rFonts w:ascii="Arial" w:hAnsi="Arial" w:cs="Arial"/>
          <w:vertAlign w:val="superscript"/>
          <w:lang w:val="en-GB"/>
        </w:rPr>
        <w:t>1,2,3</w:t>
      </w:r>
      <w:r w:rsidRPr="008549D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Sergey Riabchuk</w:t>
      </w:r>
      <w:r w:rsidRPr="008549DB">
        <w:rPr>
          <w:rFonts w:ascii="Arial" w:hAnsi="Arial" w:cs="Arial"/>
          <w:vertAlign w:val="superscript"/>
          <w:lang w:val="en-GB"/>
        </w:rPr>
        <w:t>1,2,3</w:t>
      </w:r>
      <w:r>
        <w:rPr>
          <w:rFonts w:ascii="Arial" w:hAnsi="Arial" w:cs="Arial"/>
          <w:lang w:val="en-GB"/>
        </w:rPr>
        <w:t xml:space="preserve">, </w:t>
      </w:r>
      <w:r w:rsidRPr="008549DB">
        <w:rPr>
          <w:rFonts w:ascii="Arial" w:hAnsi="Arial" w:cs="Arial"/>
          <w:lang w:val="en-GB"/>
        </w:rPr>
        <w:t xml:space="preserve">Juan </w:t>
      </w:r>
      <w:proofErr w:type="spellStart"/>
      <w:r w:rsidRPr="008549DB">
        <w:rPr>
          <w:rFonts w:ascii="Arial" w:hAnsi="Arial" w:cs="Arial"/>
          <w:lang w:val="en-GB"/>
        </w:rPr>
        <w:t>Reino</w:t>
      </w:r>
      <w:proofErr w:type="spellEnd"/>
      <w:r w:rsidRPr="008549DB">
        <w:rPr>
          <w:rFonts w:ascii="Arial" w:hAnsi="Arial" w:cs="Arial"/>
          <w:lang w:val="en-GB"/>
        </w:rPr>
        <w:t xml:space="preserve"> González</w:t>
      </w:r>
      <w:r w:rsidRPr="008549DB">
        <w:rPr>
          <w:rFonts w:ascii="Arial" w:hAnsi="Arial" w:cs="Arial"/>
          <w:vertAlign w:val="superscript"/>
          <w:lang w:val="en-GB"/>
        </w:rPr>
        <w:t>4,5</w:t>
      </w:r>
      <w:r w:rsidRPr="008549DB">
        <w:rPr>
          <w:rFonts w:ascii="Arial" w:hAnsi="Arial" w:cs="Arial"/>
          <w:lang w:val="en-GB"/>
        </w:rPr>
        <w:t xml:space="preserve">, Erik </w:t>
      </w:r>
      <w:bookmarkEnd w:id="0"/>
      <w:r w:rsidRPr="008549DB">
        <w:rPr>
          <w:rFonts w:ascii="Arial" w:hAnsi="Arial" w:cs="Arial"/>
          <w:lang w:val="en-GB"/>
        </w:rPr>
        <w:t>Månsson</w:t>
      </w:r>
      <w:r w:rsidRPr="008549DB">
        <w:rPr>
          <w:rFonts w:ascii="Arial" w:hAnsi="Arial" w:cs="Arial"/>
          <w:vertAlign w:val="superscript"/>
          <w:lang w:val="en-GB"/>
        </w:rPr>
        <w:t>1</w:t>
      </w:r>
      <w:r w:rsidRPr="008549DB">
        <w:rPr>
          <w:rFonts w:ascii="Arial" w:hAnsi="Arial" w:cs="Arial"/>
          <w:lang w:val="en-GB"/>
        </w:rPr>
        <w:t>, Terry Mullins</w:t>
      </w:r>
      <w:r w:rsidRPr="008549DB">
        <w:rPr>
          <w:rFonts w:ascii="Arial" w:hAnsi="Arial" w:cs="Arial"/>
          <w:vertAlign w:val="superscript"/>
          <w:lang w:val="en-GB"/>
        </w:rPr>
        <w:t>1,2,3</w:t>
      </w:r>
      <w:r w:rsidRPr="008549DB">
        <w:rPr>
          <w:rFonts w:ascii="Arial" w:hAnsi="Arial" w:cs="Arial"/>
          <w:lang w:val="en-GB"/>
        </w:rPr>
        <w:t>, Vincent Wanie</w:t>
      </w:r>
      <w:r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Jesús</w:t>
      </w:r>
      <w:proofErr w:type="spellEnd"/>
      <w:r>
        <w:rPr>
          <w:rFonts w:ascii="Arial" w:hAnsi="Arial" w:cs="Arial"/>
          <w:lang w:val="en-GB"/>
        </w:rPr>
        <w:t xml:space="preserve"> González-Vázquez</w:t>
      </w:r>
      <w:r>
        <w:rPr>
          <w:rFonts w:ascii="Arial" w:hAnsi="Arial" w:cs="Arial"/>
          <w:vertAlign w:val="superscript"/>
          <w:lang w:val="en-GB"/>
        </w:rPr>
        <w:t>4,5</w:t>
      </w:r>
      <w:r>
        <w:rPr>
          <w:rFonts w:ascii="Arial" w:hAnsi="Arial" w:cs="Arial"/>
          <w:lang w:val="en-GB"/>
        </w:rPr>
        <w:t>, Fernando Martín</w:t>
      </w:r>
      <w:r>
        <w:rPr>
          <w:rFonts w:ascii="Arial" w:hAnsi="Arial" w:cs="Arial"/>
          <w:vertAlign w:val="superscript"/>
          <w:lang w:val="en-GB"/>
        </w:rPr>
        <w:t>4,5</w:t>
      </w:r>
      <w:r>
        <w:rPr>
          <w:rFonts w:ascii="Arial" w:hAnsi="Arial" w:cs="Arial"/>
          <w:lang w:val="en-GB"/>
        </w:rPr>
        <w:t>, and Francesca Calegari</w:t>
      </w:r>
      <w:r w:rsidRPr="008549DB">
        <w:rPr>
          <w:rFonts w:ascii="Arial" w:hAnsi="Arial" w:cs="Arial"/>
          <w:vertAlign w:val="superscript"/>
          <w:lang w:val="en-GB"/>
        </w:rPr>
        <w:t>1,2,3</w:t>
      </w:r>
      <w:r w:rsidR="006477D0" w:rsidRPr="008549DB">
        <w:rPr>
          <w:rFonts w:ascii="Arial" w:hAnsi="Arial" w:cs="Arial"/>
          <w:lang w:val="en-GB"/>
        </w:rPr>
        <w:t xml:space="preserve"> </w:t>
      </w:r>
    </w:p>
    <w:p w:rsidR="008549DB" w:rsidRDefault="008549DB" w:rsidP="005166FE">
      <w:pPr>
        <w:pStyle w:val="authoraffiliation"/>
        <w:rPr>
          <w:rFonts w:ascii="Arial" w:hAnsi="Arial" w:cs="Arial"/>
          <w:lang w:val="en-US"/>
        </w:rPr>
      </w:pPr>
      <w:r w:rsidRPr="008549DB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 xml:space="preserve">Center for Free-Electron Laser Science (CFEL), </w:t>
      </w:r>
      <w:proofErr w:type="spellStart"/>
      <w:r>
        <w:rPr>
          <w:rFonts w:ascii="Arial" w:hAnsi="Arial" w:cs="Arial"/>
          <w:lang w:val="en-US"/>
        </w:rPr>
        <w:t>Deutsches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Elektronen</w:t>
      </w:r>
      <w:proofErr w:type="spellEnd"/>
      <w:r>
        <w:rPr>
          <w:rFonts w:ascii="Arial" w:hAnsi="Arial" w:cs="Arial"/>
          <w:lang w:val="en-US"/>
        </w:rPr>
        <w:t xml:space="preserve">-Synchrotron DESY, </w:t>
      </w:r>
      <w:proofErr w:type="spellStart"/>
      <w:r>
        <w:rPr>
          <w:rFonts w:ascii="Arial" w:hAnsi="Arial" w:cs="Arial"/>
          <w:lang w:val="en-US"/>
        </w:rPr>
        <w:t>Notkestr</w:t>
      </w:r>
      <w:proofErr w:type="spellEnd"/>
      <w:r>
        <w:rPr>
          <w:rFonts w:ascii="Arial" w:hAnsi="Arial" w:cs="Arial"/>
          <w:lang w:val="en-US"/>
        </w:rPr>
        <w:t>. 85, 22607 Hamburg, Germany</w:t>
      </w:r>
    </w:p>
    <w:p w:rsidR="00A6156F" w:rsidRDefault="008549DB" w:rsidP="005166FE">
      <w:pPr>
        <w:pStyle w:val="authoraffiliation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2</w:t>
      </w:r>
      <w:r w:rsidR="00A6156F">
        <w:rPr>
          <w:rFonts w:ascii="Arial" w:hAnsi="Arial" w:cs="Arial"/>
          <w:lang w:val="en-US"/>
        </w:rPr>
        <w:t xml:space="preserve">The Hamburg Centre for Ultrafast Imaging, </w:t>
      </w:r>
      <w:proofErr w:type="spellStart"/>
      <w:r w:rsidR="00A6156F">
        <w:rPr>
          <w:rFonts w:ascii="Arial" w:hAnsi="Arial" w:cs="Arial"/>
          <w:lang w:val="en-US"/>
        </w:rPr>
        <w:t>Unversität</w:t>
      </w:r>
      <w:proofErr w:type="spellEnd"/>
      <w:r w:rsidR="00A6156F">
        <w:rPr>
          <w:rFonts w:ascii="Arial" w:hAnsi="Arial" w:cs="Arial"/>
          <w:lang w:val="en-US"/>
        </w:rPr>
        <w:t xml:space="preserve"> Hamburg, 22761 Hamburg, Germany</w:t>
      </w:r>
    </w:p>
    <w:p w:rsidR="00A6156F" w:rsidRDefault="00A6156F" w:rsidP="00A6156F">
      <w:pPr>
        <w:pStyle w:val="authoraffiliation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Physics </w:t>
      </w:r>
      <w:proofErr w:type="spellStart"/>
      <w:r>
        <w:rPr>
          <w:rFonts w:ascii="Arial" w:hAnsi="Arial" w:cs="Arial"/>
          <w:lang w:val="en-US"/>
        </w:rPr>
        <w:t>Deparment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Unversität</w:t>
      </w:r>
      <w:proofErr w:type="spellEnd"/>
      <w:r>
        <w:rPr>
          <w:rFonts w:ascii="Arial" w:hAnsi="Arial" w:cs="Arial"/>
          <w:lang w:val="en-US"/>
        </w:rPr>
        <w:t xml:space="preserve"> Hamburg, 22761 Hamburg, Germany</w:t>
      </w:r>
    </w:p>
    <w:p w:rsidR="00A6156F" w:rsidRPr="00A6156F" w:rsidRDefault="00A6156F" w:rsidP="005166FE">
      <w:pPr>
        <w:pStyle w:val="authoraffiliation"/>
        <w:rPr>
          <w:rFonts w:ascii="Arial" w:hAnsi="Arial" w:cs="Arial"/>
          <w:lang w:val="en-US"/>
        </w:rPr>
      </w:pPr>
      <w:r w:rsidRPr="00A6156F">
        <w:rPr>
          <w:rFonts w:ascii="Arial" w:hAnsi="Arial" w:cs="Arial"/>
          <w:vertAlign w:val="superscript"/>
          <w:lang w:val="en-US"/>
        </w:rPr>
        <w:t>4</w:t>
      </w:r>
      <w:r w:rsidRPr="00A6156F">
        <w:rPr>
          <w:lang w:val="en-US"/>
        </w:rPr>
        <w:t xml:space="preserve"> </w:t>
      </w:r>
      <w:proofErr w:type="spellStart"/>
      <w:r w:rsidRPr="00A6156F">
        <w:rPr>
          <w:rFonts w:ascii="Arial" w:hAnsi="Arial" w:cs="Arial"/>
          <w:lang w:val="en-US"/>
        </w:rPr>
        <w:t>Departamento</w:t>
      </w:r>
      <w:proofErr w:type="spellEnd"/>
      <w:r w:rsidRPr="00A6156F">
        <w:rPr>
          <w:rFonts w:ascii="Arial" w:hAnsi="Arial" w:cs="Arial"/>
          <w:lang w:val="en-US"/>
        </w:rPr>
        <w:t xml:space="preserve"> de </w:t>
      </w:r>
      <w:proofErr w:type="spellStart"/>
      <w:r w:rsidRPr="00A6156F">
        <w:rPr>
          <w:rFonts w:ascii="Arial" w:hAnsi="Arial" w:cs="Arial"/>
          <w:lang w:val="en-US"/>
        </w:rPr>
        <w:t>Quí</w:t>
      </w:r>
      <w:r w:rsidRPr="00A6156F">
        <w:rPr>
          <w:rFonts w:ascii="Arial" w:hAnsi="Arial" w:cs="Arial"/>
          <w:lang w:val="en-US"/>
        </w:rPr>
        <w:t>mica</w:t>
      </w:r>
      <w:proofErr w:type="spellEnd"/>
      <w:r w:rsidRPr="00A6156F">
        <w:rPr>
          <w:rFonts w:ascii="Arial" w:hAnsi="Arial" w:cs="Arial"/>
          <w:lang w:val="en-US"/>
        </w:rPr>
        <w:t xml:space="preserve">, Universidad </w:t>
      </w:r>
      <w:proofErr w:type="spellStart"/>
      <w:r w:rsidRPr="00A6156F">
        <w:rPr>
          <w:rFonts w:ascii="Arial" w:hAnsi="Arial" w:cs="Arial"/>
          <w:lang w:val="en-US"/>
        </w:rPr>
        <w:t>Autonoma</w:t>
      </w:r>
      <w:proofErr w:type="spellEnd"/>
      <w:r w:rsidRPr="00A6156F">
        <w:rPr>
          <w:rFonts w:ascii="Arial" w:hAnsi="Arial" w:cs="Arial"/>
          <w:lang w:val="en-US"/>
        </w:rPr>
        <w:t xml:space="preserve"> de Madrid, Madrid, Spain</w:t>
      </w:r>
    </w:p>
    <w:p w:rsidR="005166FE" w:rsidRDefault="00A6156F" w:rsidP="005166FE">
      <w:pPr>
        <w:pStyle w:val="authoraffiliation"/>
        <w:rPr>
          <w:rFonts w:ascii="Arial" w:hAnsi="Arial" w:cs="Arial"/>
        </w:rPr>
      </w:pPr>
      <w:r w:rsidRPr="00A6156F">
        <w:rPr>
          <w:rFonts w:ascii="Arial" w:hAnsi="Arial" w:cs="Arial"/>
          <w:vertAlign w:val="superscript"/>
        </w:rPr>
        <w:t>5</w:t>
      </w:r>
      <w:r w:rsidRPr="00A6156F">
        <w:t xml:space="preserve"> </w:t>
      </w:r>
      <w:proofErr w:type="spellStart"/>
      <w:r w:rsidRPr="00A6156F">
        <w:rPr>
          <w:rFonts w:ascii="Arial" w:hAnsi="Arial" w:cs="Arial"/>
        </w:rPr>
        <w:t>Instituto</w:t>
      </w:r>
      <w:proofErr w:type="spellEnd"/>
      <w:r w:rsidRPr="00A6156F">
        <w:rPr>
          <w:rFonts w:ascii="Arial" w:hAnsi="Arial" w:cs="Arial"/>
        </w:rPr>
        <w:t xml:space="preserve"> </w:t>
      </w:r>
      <w:proofErr w:type="spellStart"/>
      <w:r w:rsidRPr="00A6156F">
        <w:rPr>
          <w:rFonts w:ascii="Arial" w:hAnsi="Arial" w:cs="Arial"/>
        </w:rPr>
        <w:t>Madrile</w:t>
      </w:r>
      <w:r w:rsidRPr="00A6156F">
        <w:rPr>
          <w:rFonts w:ascii="Arial" w:hAnsi="Arial" w:cs="Arial"/>
          <w:color w:val="1F1F1F"/>
          <w:shd w:val="clear" w:color="auto" w:fill="FFFFFF"/>
        </w:rPr>
        <w:t>ñ</w:t>
      </w:r>
      <w:r w:rsidRPr="00A6156F">
        <w:rPr>
          <w:rFonts w:ascii="Arial" w:hAnsi="Arial" w:cs="Arial"/>
        </w:rPr>
        <w:t>o</w:t>
      </w:r>
      <w:proofErr w:type="spellEnd"/>
      <w:r w:rsidRPr="00A6156F">
        <w:rPr>
          <w:rFonts w:ascii="Arial" w:hAnsi="Arial" w:cs="Arial"/>
        </w:rPr>
        <w:t xml:space="preserve"> de </w:t>
      </w:r>
      <w:proofErr w:type="spellStart"/>
      <w:r w:rsidRPr="00A6156F">
        <w:rPr>
          <w:rFonts w:ascii="Arial" w:hAnsi="Arial" w:cs="Arial"/>
        </w:rPr>
        <w:t>Estudios</w:t>
      </w:r>
      <w:proofErr w:type="spellEnd"/>
      <w:r w:rsidRPr="00A6156F">
        <w:rPr>
          <w:rFonts w:ascii="Arial" w:hAnsi="Arial" w:cs="Arial"/>
        </w:rPr>
        <w:t xml:space="preserve"> </w:t>
      </w:r>
      <w:proofErr w:type="spellStart"/>
      <w:r w:rsidRPr="00A6156F">
        <w:rPr>
          <w:rFonts w:ascii="Arial" w:hAnsi="Arial" w:cs="Arial"/>
        </w:rPr>
        <w:t>Avanzados</w:t>
      </w:r>
      <w:proofErr w:type="spellEnd"/>
      <w:r w:rsidRPr="00A6156F">
        <w:rPr>
          <w:rFonts w:ascii="Arial" w:hAnsi="Arial" w:cs="Arial"/>
        </w:rPr>
        <w:t xml:space="preserve"> en </w:t>
      </w:r>
      <w:proofErr w:type="spellStart"/>
      <w:r w:rsidRPr="00A6156F">
        <w:rPr>
          <w:rFonts w:ascii="Arial" w:hAnsi="Arial" w:cs="Arial"/>
        </w:rPr>
        <w:t>Nanociencia</w:t>
      </w:r>
      <w:proofErr w:type="spellEnd"/>
      <w:r w:rsidRPr="00A6156F">
        <w:rPr>
          <w:rFonts w:ascii="Arial" w:hAnsi="Arial" w:cs="Arial"/>
        </w:rPr>
        <w:t xml:space="preserve"> (IMDEA-Nanoscience), Madrid, Spain</w:t>
      </w:r>
      <w:r w:rsidRPr="00A6156F">
        <w:rPr>
          <w:rFonts w:ascii="Arial" w:hAnsi="Arial" w:cs="Arial"/>
        </w:rPr>
        <w:t xml:space="preserve"> </w:t>
      </w:r>
      <w:r w:rsidR="008549DB" w:rsidRPr="00A6156F">
        <w:rPr>
          <w:rFonts w:ascii="Arial" w:hAnsi="Arial" w:cs="Arial"/>
        </w:rPr>
        <w:t xml:space="preserve"> </w:t>
      </w:r>
      <w:r w:rsidR="007E7378" w:rsidRPr="00A6156F">
        <w:rPr>
          <w:rFonts w:ascii="Arial" w:hAnsi="Arial" w:cs="Arial"/>
        </w:rPr>
        <w:t xml:space="preserve"> </w:t>
      </w:r>
    </w:p>
    <w:p w:rsidR="00A6156F" w:rsidRPr="00A6156F" w:rsidRDefault="00A6156F" w:rsidP="005166FE">
      <w:pPr>
        <w:pStyle w:val="authoraffiliation"/>
        <w:rPr>
          <w:rFonts w:ascii="Arial" w:hAnsi="Arial" w:cs="Arial"/>
        </w:rPr>
      </w:pPr>
    </w:p>
    <w:p w:rsidR="005166FE" w:rsidRPr="00A6156F" w:rsidRDefault="00A6156F" w:rsidP="005166FE">
      <w:pPr>
        <w:pStyle w:val="equation"/>
        <w:rPr>
          <w:rFonts w:ascii="Arial" w:hAnsi="Arial" w:cs="Arial"/>
          <w:sz w:val="22"/>
          <w:szCs w:val="22"/>
          <w:lang w:val="en-GB"/>
        </w:rPr>
      </w:pPr>
      <w:r w:rsidRPr="00A6156F">
        <w:rPr>
          <w:rFonts w:ascii="Arial" w:hAnsi="Arial" w:cs="Arial"/>
          <w:sz w:val="22"/>
          <w:szCs w:val="22"/>
          <w:lang w:val="en-GB"/>
        </w:rPr>
        <w:t>Few-femtosecond ultraviolet (UV) light pulses are required for the real-time monitoring of electron dynamics in electronical</w:t>
      </w:r>
      <w:r>
        <w:rPr>
          <w:rFonts w:ascii="Arial" w:hAnsi="Arial" w:cs="Arial"/>
          <w:sz w:val="22"/>
          <w:szCs w:val="22"/>
          <w:lang w:val="en-GB"/>
        </w:rPr>
        <w:t>ly excited neutral molecules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Pr="00A6156F">
        <w:rPr>
          <w:rFonts w:ascii="Arial" w:hAnsi="Arial" w:cs="Arial"/>
          <w:sz w:val="22"/>
          <w:szCs w:val="22"/>
          <w:lang w:val="en-GB"/>
        </w:rPr>
        <w:t xml:space="preserve">. UV light plays a crucial role in driving a wide range of photochemical and </w:t>
      </w:r>
      <w:proofErr w:type="spellStart"/>
      <w:r w:rsidRPr="00A6156F">
        <w:rPr>
          <w:rFonts w:ascii="Arial" w:hAnsi="Arial" w:cs="Arial"/>
          <w:sz w:val="22"/>
          <w:szCs w:val="22"/>
          <w:lang w:val="en-GB"/>
        </w:rPr>
        <w:t>photobiological</w:t>
      </w:r>
      <w:proofErr w:type="spellEnd"/>
      <w:r w:rsidRPr="00A6156F">
        <w:rPr>
          <w:rFonts w:ascii="Arial" w:hAnsi="Arial" w:cs="Arial"/>
          <w:sz w:val="22"/>
          <w:szCs w:val="22"/>
          <w:lang w:val="en-GB"/>
        </w:rPr>
        <w:t xml:space="preserve"> processes. With the development of our extremely short UV pulses, we are now able to capture these ultrafast dynamics with unprecedented precision. In this study, we present a time-resolved photoelectron spectroscopy (TRPES) investigation of acetone, utilising UV pump pulses with a transform-limited duration of 2.1 fs and near-infrared (NIR) probe pulses. This combination achieves an overall time resolution of 5.6 fs. Acetone, the simplest ketone and a commonly used solvent, exhibits complex Rydberg–valence interactions that strongly influence its excited-state dynamics. Although previous time-resolved experiments have been conducted, they were limited by their temporal resolution, which hindered the study of ultrafast dynamics occurring on the few–tens-of-femtoseconds timescale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proofErr w:type="gramStart"/>
      <w:r>
        <w:rPr>
          <w:rFonts w:ascii="Arial" w:hAnsi="Arial" w:cs="Arial"/>
          <w:sz w:val="22"/>
          <w:szCs w:val="22"/>
          <w:vertAlign w:val="superscript"/>
          <w:lang w:val="en-GB"/>
        </w:rPr>
        <w:t>,3</w:t>
      </w:r>
      <w:proofErr w:type="gramEnd"/>
      <w:r w:rsidRPr="00A6156F">
        <w:rPr>
          <w:rFonts w:ascii="Arial" w:hAnsi="Arial" w:cs="Arial"/>
          <w:sz w:val="22"/>
          <w:szCs w:val="22"/>
          <w:lang w:val="en-GB"/>
        </w:rPr>
        <w:t xml:space="preserve">. Our results reveal pronounced electronic and vibrational coherences, as well as clear signatures of ultrafast relaxation to the </w:t>
      </w:r>
      <w:r w:rsidRPr="00A6156F">
        <w:rPr>
          <w:rFonts w:ascii="Arial" w:hAnsi="Arial" w:cs="Arial"/>
          <w:sz w:val="22"/>
          <w:szCs w:val="22"/>
        </w:rPr>
        <w:t>ππ</w:t>
      </w:r>
      <w:r w:rsidRPr="00A6156F">
        <w:rPr>
          <w:rFonts w:ascii="Cambria Math" w:hAnsi="Cambria Math" w:cs="Cambria Math"/>
          <w:sz w:val="22"/>
          <w:szCs w:val="22"/>
          <w:vertAlign w:val="superscript"/>
          <w:lang w:val="en-GB"/>
        </w:rPr>
        <w:t>∗</w:t>
      </w:r>
      <w:r w:rsidRPr="00A6156F">
        <w:rPr>
          <w:rFonts w:ascii="Arial" w:hAnsi="Arial" w:cs="Arial"/>
          <w:sz w:val="22"/>
          <w:szCs w:val="22"/>
          <w:lang w:val="en-GB"/>
        </w:rPr>
        <w:t xml:space="preserve"> state. A slow 24 ± 1 fs oscillation is observed for approximately 100 fs in the photoelectron spectrum, and an additional fast beating at 3.2 ± 0.2 fs, corresponding to an energy of 1.3 eV, </w:t>
      </w:r>
      <w:proofErr w:type="gramStart"/>
      <w:r w:rsidRPr="00A6156F">
        <w:rPr>
          <w:rFonts w:ascii="Arial" w:hAnsi="Arial" w:cs="Arial"/>
          <w:sz w:val="22"/>
          <w:szCs w:val="22"/>
          <w:lang w:val="en-GB"/>
        </w:rPr>
        <w:t>is also</w:t>
      </w:r>
      <w:proofErr w:type="gramEnd"/>
      <w:r w:rsidRPr="00A6156F">
        <w:rPr>
          <w:rFonts w:ascii="Arial" w:hAnsi="Arial" w:cs="Arial"/>
          <w:sz w:val="22"/>
          <w:szCs w:val="22"/>
          <w:lang w:val="en-GB"/>
        </w:rPr>
        <w:t xml:space="preserve"> detected. The latter may indicate the presence of an electronic coherence. These findings provide new insight into the ultrafast dynamics of acetone.</w:t>
      </w:r>
      <w:r w:rsidR="005166FE" w:rsidRPr="00A6156F">
        <w:rPr>
          <w:rFonts w:ascii="Arial" w:hAnsi="Arial" w:cs="Arial"/>
          <w:sz w:val="22"/>
          <w:szCs w:val="22"/>
          <w:lang w:val="en-US"/>
        </w:rPr>
        <w:t>                                         </w:t>
      </w:r>
      <w:r w:rsidRPr="00A6156F">
        <w:rPr>
          <w:rFonts w:ascii="Arial" w:hAnsi="Arial" w:cs="Arial"/>
          <w:sz w:val="22"/>
          <w:szCs w:val="22"/>
          <w:lang w:val="en-US"/>
        </w:rPr>
        <w:t xml:space="preserve">     </w:t>
      </w:r>
    </w:p>
    <w:p w:rsidR="005166FE" w:rsidRPr="002E40F1" w:rsidRDefault="005166FE" w:rsidP="00A6156F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A6156F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  <w:r w:rsidR="00297F1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A6156F" w:rsidRPr="00A6156F">
        <w:rPr>
          <w:rFonts w:ascii="Arial" w:hAnsi="Arial" w:cs="Arial"/>
          <w:sz w:val="15"/>
          <w:szCs w:val="15"/>
        </w:rPr>
        <w:t xml:space="preserve">Francesca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Calegari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 et al. “Open questions in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attochemistry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”. In: Communications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Chemistry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 6.1 (2023), p. 184.</w:t>
      </w:r>
    </w:p>
    <w:p w:rsidR="00A6156F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bookmarkStart w:id="1" w:name="Name1"/>
      <w:bookmarkEnd w:id="1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A6156F" w:rsidRPr="00A6156F">
        <w:rPr>
          <w:rFonts w:ascii="Arial" w:hAnsi="Arial" w:cs="Arial"/>
          <w:sz w:val="15"/>
          <w:szCs w:val="15"/>
        </w:rPr>
        <w:t xml:space="preserve">O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H¨uter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 et al. </w:t>
      </w:r>
      <w:r w:rsidR="00A6156F" w:rsidRPr="00A6156F">
        <w:rPr>
          <w:rFonts w:ascii="Arial" w:hAnsi="Arial" w:cs="Arial"/>
          <w:sz w:val="15"/>
          <w:szCs w:val="15"/>
          <w:lang w:val="en-GB"/>
        </w:rPr>
        <w:t xml:space="preserve">“Ultrafast </w:t>
      </w:r>
      <w:r w:rsidR="00A6156F" w:rsidRPr="00A6156F">
        <w:rPr>
          <w:rFonts w:ascii="Arial" w:hAnsi="Arial" w:cs="Arial"/>
          <w:sz w:val="15"/>
          <w:szCs w:val="15"/>
        </w:rPr>
        <w:t>α</w:t>
      </w:r>
      <w:r w:rsidR="00A6156F" w:rsidRPr="00A6156F">
        <w:rPr>
          <w:rFonts w:ascii="Arial" w:hAnsi="Arial" w:cs="Arial"/>
          <w:sz w:val="15"/>
          <w:szCs w:val="15"/>
          <w:lang w:val="en-GB"/>
        </w:rPr>
        <w:t xml:space="preserve">–CC bond cleavage of acetone upon excitation to 3p and 3d Rydberg states by femtosecond time-resolved photoelectron imaging”. </w:t>
      </w:r>
      <w:r w:rsidR="00A6156F" w:rsidRPr="00A6156F">
        <w:rPr>
          <w:rFonts w:ascii="Arial" w:hAnsi="Arial" w:cs="Arial"/>
          <w:sz w:val="15"/>
          <w:szCs w:val="15"/>
        </w:rPr>
        <w:t xml:space="preserve">In: The Journal of Chemical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Physics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 145.21 (2016). </w:t>
      </w:r>
    </w:p>
    <w:p w:rsidR="005166FE" w:rsidRPr="00A6156F" w:rsidRDefault="005166FE" w:rsidP="00A6156F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A6156F">
        <w:rPr>
          <w:rFonts w:ascii="Arial" w:hAnsi="Arial" w:cs="Arial"/>
          <w:sz w:val="15"/>
          <w:szCs w:val="15"/>
          <w:lang w:val="en-US"/>
        </w:rPr>
        <w:t xml:space="preserve">3.   </w:t>
      </w:r>
      <w:proofErr w:type="spellStart"/>
      <w:r w:rsidR="00A6156F" w:rsidRPr="00A6156F">
        <w:rPr>
          <w:rFonts w:ascii="Arial" w:hAnsi="Arial" w:cs="Arial"/>
          <w:sz w:val="15"/>
          <w:szCs w:val="15"/>
          <w:lang w:val="en-GB"/>
        </w:rPr>
        <w:t>Ryuta</w:t>
      </w:r>
      <w:proofErr w:type="spellEnd"/>
      <w:r w:rsidR="00A6156F" w:rsidRPr="00A6156F">
        <w:rPr>
          <w:rFonts w:ascii="Arial" w:hAnsi="Arial" w:cs="Arial"/>
          <w:sz w:val="15"/>
          <w:szCs w:val="15"/>
          <w:lang w:val="en-GB"/>
        </w:rPr>
        <w:t xml:space="preserve"> </w:t>
      </w:r>
      <w:proofErr w:type="spellStart"/>
      <w:r w:rsidR="00A6156F" w:rsidRPr="00A6156F">
        <w:rPr>
          <w:rFonts w:ascii="Arial" w:hAnsi="Arial" w:cs="Arial"/>
          <w:sz w:val="15"/>
          <w:szCs w:val="15"/>
          <w:lang w:val="en-GB"/>
        </w:rPr>
        <w:t>Uenishi</w:t>
      </w:r>
      <w:proofErr w:type="spellEnd"/>
      <w:r w:rsidR="00A6156F" w:rsidRPr="00A6156F">
        <w:rPr>
          <w:rFonts w:ascii="Arial" w:hAnsi="Arial" w:cs="Arial"/>
          <w:sz w:val="15"/>
          <w:szCs w:val="15"/>
          <w:lang w:val="en-GB"/>
        </w:rPr>
        <w:t xml:space="preserve"> et al. “Time-resolved photoelectron imaging of acetone with 9.3 </w:t>
      </w:r>
      <w:proofErr w:type="spellStart"/>
      <w:r w:rsidR="00A6156F" w:rsidRPr="00A6156F">
        <w:rPr>
          <w:rFonts w:ascii="Arial" w:hAnsi="Arial" w:cs="Arial"/>
          <w:sz w:val="15"/>
          <w:szCs w:val="15"/>
          <w:lang w:val="en-GB"/>
        </w:rPr>
        <w:t>ev</w:t>
      </w:r>
      <w:proofErr w:type="spellEnd"/>
      <w:r w:rsidR="00A6156F" w:rsidRPr="00A6156F">
        <w:rPr>
          <w:rFonts w:ascii="Arial" w:hAnsi="Arial" w:cs="Arial"/>
          <w:sz w:val="15"/>
          <w:szCs w:val="15"/>
          <w:lang w:val="en-GB"/>
        </w:rPr>
        <w:t xml:space="preserve"> photoexcitation”. </w:t>
      </w:r>
      <w:r w:rsidR="00A6156F" w:rsidRPr="00A6156F">
        <w:rPr>
          <w:rFonts w:ascii="Arial" w:hAnsi="Arial" w:cs="Arial"/>
          <w:sz w:val="15"/>
          <w:szCs w:val="15"/>
        </w:rPr>
        <w:t xml:space="preserve">In: The Journal of Physical </w:t>
      </w:r>
      <w:proofErr w:type="spellStart"/>
      <w:r w:rsidR="00A6156F" w:rsidRPr="00A6156F">
        <w:rPr>
          <w:rFonts w:ascii="Arial" w:hAnsi="Arial" w:cs="Arial"/>
          <w:sz w:val="15"/>
          <w:szCs w:val="15"/>
        </w:rPr>
        <w:t>Chemistry</w:t>
      </w:r>
      <w:proofErr w:type="spellEnd"/>
      <w:r w:rsidR="00A6156F" w:rsidRPr="00A6156F">
        <w:rPr>
          <w:rFonts w:ascii="Arial" w:hAnsi="Arial" w:cs="Arial"/>
          <w:sz w:val="15"/>
          <w:szCs w:val="15"/>
        </w:rPr>
        <w:t xml:space="preserve"> A 123.32 (2019), pp. 6848–6853.</w:t>
      </w:r>
    </w:p>
    <w:sectPr w:rsidR="005166FE" w:rsidRPr="00A6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FE"/>
    <w:rsid w:val="00041ED8"/>
    <w:rsid w:val="00297F1D"/>
    <w:rsid w:val="002E40F1"/>
    <w:rsid w:val="005166FE"/>
    <w:rsid w:val="0063764B"/>
    <w:rsid w:val="006477D0"/>
    <w:rsid w:val="007E7378"/>
    <w:rsid w:val="008549DB"/>
    <w:rsid w:val="008D4E08"/>
    <w:rsid w:val="0091292E"/>
    <w:rsid w:val="00A6156F"/>
    <w:rsid w:val="00AB1846"/>
    <w:rsid w:val="00B06DCF"/>
    <w:rsid w:val="00CF36A0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FF91B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ROBERTSON Kate</cp:lastModifiedBy>
  <cp:revision>2</cp:revision>
  <cp:lastPrinted>1899-12-31T23:00:00Z</cp:lastPrinted>
  <dcterms:created xsi:type="dcterms:W3CDTF">2026-01-19T08:00:00Z</dcterms:created>
  <dcterms:modified xsi:type="dcterms:W3CDTF">2026-01-19T08:00:00Z</dcterms:modified>
</cp:coreProperties>
</file>