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7795" w14:textId="04C75971" w:rsidR="005166FE" w:rsidRPr="002E40F1" w:rsidRDefault="0094193C" w:rsidP="005166FE">
      <w:pPr>
        <w:pStyle w:val="papertitle"/>
        <w:rPr>
          <w:rFonts w:ascii="Arial" w:hAnsi="Arial" w:cs="Arial"/>
          <w:lang w:val="en-GB"/>
        </w:rPr>
      </w:pPr>
      <w:r w:rsidRPr="0094193C">
        <w:rPr>
          <w:rFonts w:ascii="Arial" w:hAnsi="Arial" w:cs="Arial"/>
          <w:lang w:val="en-US"/>
        </w:rPr>
        <w:t xml:space="preserve">Energy as a Control Knob: Steering Ultrafast Non-Adiabatic Dynamics in </w:t>
      </w:r>
      <w:proofErr w:type="gramStart"/>
      <w:r w:rsidRPr="0094193C">
        <w:rPr>
          <w:rFonts w:ascii="Arial" w:hAnsi="Arial" w:cs="Arial"/>
          <w:lang w:val="en-US"/>
        </w:rPr>
        <w:t>Manganese(</w:t>
      </w:r>
      <w:proofErr w:type="gramEnd"/>
      <w:r w:rsidRPr="0094193C">
        <w:rPr>
          <w:rFonts w:ascii="Arial" w:hAnsi="Arial" w:cs="Arial"/>
          <w:lang w:val="en-US"/>
        </w:rPr>
        <w:t>III) Acetylacetonate</w:t>
      </w:r>
    </w:p>
    <w:p w14:paraId="25307E40" w14:textId="2B19D307" w:rsidR="005166FE" w:rsidRPr="0094193C" w:rsidRDefault="0094193C" w:rsidP="005166FE">
      <w:pPr>
        <w:pStyle w:val="paperauthor"/>
        <w:rPr>
          <w:rFonts w:ascii="Arial" w:hAnsi="Arial" w:cs="Arial"/>
          <w:vertAlign w:val="superscript"/>
          <w:lang w:val="en-GB"/>
        </w:rPr>
      </w:pPr>
      <w:r w:rsidRPr="0094193C">
        <w:rPr>
          <w:rFonts w:ascii="Arial" w:hAnsi="Arial" w:cs="Arial"/>
          <w:lang w:val="en-US"/>
        </w:rPr>
        <w:t>B. Paine</w:t>
      </w:r>
      <w:r>
        <w:rPr>
          <w:rFonts w:ascii="Arial" w:hAnsi="Arial" w:cs="Arial"/>
          <w:vertAlign w:val="superscript"/>
          <w:lang w:val="en-US"/>
        </w:rPr>
        <w:t>1</w:t>
      </w:r>
      <w:proofErr w:type="gramStart"/>
      <w:r>
        <w:rPr>
          <w:rFonts w:ascii="Arial" w:hAnsi="Arial" w:cs="Arial"/>
          <w:vertAlign w:val="superscript"/>
          <w:lang w:val="en-US"/>
        </w:rPr>
        <w:t>)</w:t>
      </w:r>
      <w:r>
        <w:rPr>
          <w:rFonts w:ascii="Arial" w:hAnsi="Arial" w:cs="Arial"/>
          <w:lang w:val="en-US"/>
        </w:rPr>
        <w:t xml:space="preserve"> </w:t>
      </w:r>
      <w:r w:rsidRPr="0094193C">
        <w:rPr>
          <w:rFonts w:ascii="Arial" w:hAnsi="Arial" w:cs="Arial"/>
          <w:lang w:val="en-US"/>
        </w:rPr>
        <w:t>,</w:t>
      </w:r>
      <w:proofErr w:type="gramEnd"/>
      <w:r w:rsidRPr="0094193C">
        <w:rPr>
          <w:rFonts w:ascii="Arial" w:hAnsi="Arial" w:cs="Arial"/>
          <w:lang w:val="en-US"/>
        </w:rPr>
        <w:t xml:space="preserve"> K.Barlow</w:t>
      </w:r>
      <w:r>
        <w:rPr>
          <w:rFonts w:ascii="Arial" w:hAnsi="Arial" w:cs="Arial"/>
          <w:vertAlign w:val="superscript"/>
          <w:lang w:val="en-US"/>
        </w:rPr>
        <w:t>2)</w:t>
      </w:r>
      <w:r>
        <w:rPr>
          <w:rFonts w:ascii="Arial" w:hAnsi="Arial" w:cs="Arial"/>
          <w:lang w:val="en-US"/>
        </w:rPr>
        <w:t xml:space="preserve"> </w:t>
      </w:r>
      <w:r w:rsidRPr="0094193C">
        <w:rPr>
          <w:rFonts w:ascii="Arial" w:hAnsi="Arial" w:cs="Arial"/>
          <w:lang w:val="en-US"/>
        </w:rPr>
        <w:t>, O.Johansson</w:t>
      </w:r>
      <w:r>
        <w:rPr>
          <w:rFonts w:ascii="Arial" w:hAnsi="Arial" w:cs="Arial"/>
          <w:vertAlign w:val="superscript"/>
          <w:lang w:val="en-US"/>
        </w:rPr>
        <w:t>3)</w:t>
      </w:r>
      <w:r w:rsidRPr="0094193C">
        <w:rPr>
          <w:rFonts w:ascii="Arial" w:hAnsi="Arial" w:cs="Arial"/>
          <w:lang w:val="en-US"/>
        </w:rPr>
        <w:t>, R. Phelps</w:t>
      </w:r>
      <w:r>
        <w:rPr>
          <w:rFonts w:ascii="Arial" w:hAnsi="Arial" w:cs="Arial"/>
          <w:vertAlign w:val="superscript"/>
          <w:lang w:val="en-US"/>
        </w:rPr>
        <w:t xml:space="preserve">4) </w:t>
      </w:r>
      <w:r w:rsidRPr="0094193C">
        <w:rPr>
          <w:rFonts w:ascii="Arial" w:hAnsi="Arial" w:cs="Arial"/>
          <w:lang w:val="en-US"/>
        </w:rPr>
        <w:t>, A. Green</w:t>
      </w:r>
      <w:r>
        <w:rPr>
          <w:rFonts w:ascii="Arial" w:hAnsi="Arial" w:cs="Arial"/>
          <w:vertAlign w:val="superscript"/>
          <w:lang w:val="en-US"/>
        </w:rPr>
        <w:t>1)</w:t>
      </w:r>
    </w:p>
    <w:p w14:paraId="457B888A" w14:textId="03158B12" w:rsidR="005166FE" w:rsidRDefault="0094193C" w:rsidP="005166FE">
      <w:pPr>
        <w:pStyle w:val="authoraffiliation"/>
        <w:rPr>
          <w:rFonts w:ascii="Arial" w:hAnsi="Arial" w:cs="Arial"/>
          <w:lang w:val="en-US"/>
        </w:rPr>
      </w:pPr>
      <w:r w:rsidRPr="0094193C">
        <w:rPr>
          <w:rFonts w:ascii="Arial" w:hAnsi="Arial" w:cs="Arial"/>
          <w:lang w:val="en-US"/>
        </w:rPr>
        <w:t>1)School of Chemistry, The University of Edinburgh, David Brewster Road, EH9 3FJ, Edinburgh, United Kingdom Email: binoy.paine@ed.ac.uk</w:t>
      </w:r>
      <w:r w:rsidRPr="0094193C">
        <w:rPr>
          <w:rFonts w:ascii="Arial" w:hAnsi="Arial" w:cs="Arial"/>
          <w:lang w:val="en-US"/>
        </w:rPr>
        <w:t xml:space="preserve"> </w:t>
      </w:r>
    </w:p>
    <w:p w14:paraId="6C84EE87" w14:textId="63195F80" w:rsidR="0094193C" w:rsidRPr="002E40F1" w:rsidRDefault="0094193C" w:rsidP="005166FE">
      <w:pPr>
        <w:pStyle w:val="authoraffiliation"/>
        <w:rPr>
          <w:rFonts w:ascii="Arial" w:hAnsi="Arial" w:cs="Arial"/>
          <w:lang w:val="en-GB"/>
        </w:rPr>
      </w:pPr>
      <w:r w:rsidRPr="0094193C">
        <w:rPr>
          <w:rFonts w:ascii="Arial" w:hAnsi="Arial" w:cs="Arial"/>
          <w:lang w:val="en-GB"/>
        </w:rPr>
        <w:t xml:space="preserve">2)University of Basel, </w:t>
      </w:r>
      <w:proofErr w:type="gramStart"/>
      <w:r w:rsidRPr="0094193C">
        <w:rPr>
          <w:rFonts w:ascii="Arial" w:hAnsi="Arial" w:cs="Arial"/>
          <w:lang w:val="en-GB"/>
        </w:rPr>
        <w:t>3)Axis</w:t>
      </w:r>
      <w:proofErr w:type="gramEnd"/>
      <w:r w:rsidRPr="0094193C">
        <w:rPr>
          <w:rFonts w:ascii="Arial" w:hAnsi="Arial" w:cs="Arial"/>
          <w:lang w:val="en-GB"/>
        </w:rPr>
        <w:t xml:space="preserve"> Communications, 4)Rutherford Appleton Laboratory</w:t>
      </w:r>
    </w:p>
    <w:p w14:paraId="2442E007" w14:textId="77777777" w:rsidR="0094193C" w:rsidRDefault="0094193C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1E4B88D7" w14:textId="5D1F107A" w:rsidR="005166FE" w:rsidRPr="002E40F1" w:rsidRDefault="0094193C" w:rsidP="0094193C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94193C">
        <w:rPr>
          <w:rFonts w:ascii="Arial" w:hAnsi="Arial" w:cs="Arial"/>
          <w:sz w:val="22"/>
          <w:szCs w:val="22"/>
          <w:lang w:val="en-US"/>
        </w:rPr>
        <w:t>The Jahn-Teller (JT) distortion in octahedral Mn(III) complexes typically manifests as an axial elongation, giving rise to pronounced uniaxial magnetic anisotropy and underpinning the central role of Mn(III) ions</w:t>
      </w:r>
      <w:r w:rsidR="00824C73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PEVuZE5vdGU+PENpdGU+PEF1dGhvcj5CYXJsb3c8L0F1dGhvcj48WWVhcj4yMDIyPC9ZZWFyPjxS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</w:fldData>
        </w:fldChar>
      </w:r>
      <w:r w:rsidR="00824C73">
        <w:rPr>
          <w:rFonts w:ascii="Arial" w:hAnsi="Arial" w:cs="Arial"/>
          <w:sz w:val="22"/>
          <w:szCs w:val="22"/>
          <w:lang w:val="en-US"/>
        </w:rPr>
        <w:instrText xml:space="preserve"> ADDIN EN.CITE </w:instrText>
      </w:r>
      <w:r w:rsidR="00824C73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PEVuZE5vdGU+PENpdGU+PEF1dGhvcj5CYXJsb3c8L0F1dGhvcj48WWVhcj4yMDIyPC9ZZWFyPjxS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</w:fldData>
        </w:fldChar>
      </w:r>
      <w:r w:rsidR="00824C73">
        <w:rPr>
          <w:rFonts w:ascii="Arial" w:hAnsi="Arial" w:cs="Arial"/>
          <w:sz w:val="22"/>
          <w:szCs w:val="22"/>
          <w:lang w:val="en-US"/>
        </w:rPr>
        <w:instrText xml:space="preserve"> ADDIN EN.CITE.DATA </w:instrText>
      </w:r>
      <w:r w:rsidR="00824C73">
        <w:rPr>
          <w:rFonts w:ascii="Arial" w:hAnsi="Arial" w:cs="Arial"/>
          <w:sz w:val="22"/>
          <w:szCs w:val="22"/>
          <w:lang w:val="en-US"/>
        </w:rPr>
      </w:r>
      <w:r w:rsidR="00824C73">
        <w:rPr>
          <w:rFonts w:ascii="Arial" w:hAnsi="Arial" w:cs="Arial"/>
          <w:sz w:val="22"/>
          <w:szCs w:val="22"/>
          <w:lang w:val="en-US"/>
        </w:rPr>
        <w:fldChar w:fldCharType="end"/>
      </w:r>
      <w:r w:rsidR="00824C73">
        <w:rPr>
          <w:rFonts w:ascii="Arial" w:hAnsi="Arial" w:cs="Arial"/>
          <w:sz w:val="22"/>
          <w:szCs w:val="22"/>
          <w:lang w:val="en-US"/>
        </w:rPr>
        <w:fldChar w:fldCharType="separate"/>
      </w:r>
      <w:r w:rsidR="00824C73">
        <w:rPr>
          <w:rFonts w:ascii="Arial" w:hAnsi="Arial" w:cs="Arial"/>
          <w:noProof/>
          <w:sz w:val="22"/>
          <w:szCs w:val="22"/>
          <w:lang w:val="en-US"/>
        </w:rPr>
        <w:t>[</w:t>
      </w:r>
      <w:hyperlink w:anchor="_ENREF_1" w:tooltip="Barlow, 2022 #52" w:history="1">
        <w:r w:rsidR="00824C73" w:rsidRPr="00824C73">
          <w:rPr>
            <w:rStyle w:val="Hyperlink"/>
            <w:sz w:val="24"/>
            <w:szCs w:val="24"/>
          </w:rPr>
          <w:t>1-3</w:t>
        </w:r>
      </w:hyperlink>
      <w:r w:rsidR="00824C73">
        <w:rPr>
          <w:rFonts w:ascii="Arial" w:hAnsi="Arial" w:cs="Arial"/>
          <w:noProof/>
          <w:sz w:val="22"/>
          <w:szCs w:val="22"/>
          <w:lang w:val="en-US"/>
        </w:rPr>
        <w:t>]</w:t>
      </w:r>
      <w:r w:rsidR="00824C73">
        <w:rPr>
          <w:rFonts w:ascii="Arial" w:hAnsi="Arial" w:cs="Arial"/>
          <w:sz w:val="22"/>
          <w:szCs w:val="22"/>
          <w:lang w:val="en-US"/>
        </w:rPr>
        <w:fldChar w:fldCharType="end"/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94193C">
        <w:rPr>
          <w:rFonts w:ascii="Arial" w:hAnsi="Arial" w:cs="Arial"/>
          <w:sz w:val="22"/>
          <w:szCs w:val="22"/>
          <w:lang w:val="en-US"/>
        </w:rPr>
        <w:t xml:space="preserve">in the development of single-molecule magnets (SMMs). Actively manipulating this distortion on ultrafast timescales offers a promising route toward optical control of </w:t>
      </w:r>
      <w:proofErr w:type="spellStart"/>
      <w:r w:rsidRPr="0094193C">
        <w:rPr>
          <w:rFonts w:ascii="Arial" w:hAnsi="Arial" w:cs="Arial"/>
          <w:sz w:val="22"/>
          <w:szCs w:val="22"/>
          <w:lang w:val="en-US"/>
        </w:rPr>
        <w:t>magnetisation</w:t>
      </w:r>
      <w:proofErr w:type="spellEnd"/>
      <w:r w:rsidRPr="0094193C">
        <w:rPr>
          <w:rFonts w:ascii="Arial" w:hAnsi="Arial" w:cs="Arial"/>
          <w:sz w:val="22"/>
          <w:szCs w:val="22"/>
          <w:lang w:val="en-US"/>
        </w:rPr>
        <w:t>. Recent work</w:t>
      </w:r>
      <w:r w:rsidR="00824C73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PEVuZE5vdGU+PENpdGU+PEF1dGhvcj5MaWVkeTwvQXV0aG9yPjxZZWFyPjIwMjA8L1llYXI+PFJl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</w:fldData>
        </w:fldChar>
      </w:r>
      <w:r w:rsidR="00824C73">
        <w:rPr>
          <w:rFonts w:ascii="Arial" w:hAnsi="Arial" w:cs="Arial"/>
          <w:sz w:val="22"/>
          <w:szCs w:val="22"/>
          <w:lang w:val="en-US"/>
        </w:rPr>
        <w:instrText xml:space="preserve"> ADDIN EN.CITE </w:instrText>
      </w:r>
      <w:r w:rsidR="00824C73">
        <w:rPr>
          <w:rFonts w:ascii="Arial" w:hAnsi="Arial" w:cs="Arial"/>
          <w:sz w:val="22"/>
          <w:szCs w:val="22"/>
          <w:lang w:val="en-US"/>
        </w:rPr>
        <w:fldChar w:fldCharType="begin">
          <w:fldData xml:space="preserve">PEVuZE5vdGU+PENpdGU+PEF1dGhvcj5MaWVkeTwvQXV0aG9yPjxZZWFyPjIwMjA8L1llYXI+PFJl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</w:fldData>
        </w:fldChar>
      </w:r>
      <w:r w:rsidR="00824C73">
        <w:rPr>
          <w:rFonts w:ascii="Arial" w:hAnsi="Arial" w:cs="Arial"/>
          <w:sz w:val="22"/>
          <w:szCs w:val="22"/>
          <w:lang w:val="en-US"/>
        </w:rPr>
        <w:instrText xml:space="preserve"> ADDIN EN.CITE.DATA </w:instrText>
      </w:r>
      <w:r w:rsidR="00824C73">
        <w:rPr>
          <w:rFonts w:ascii="Arial" w:hAnsi="Arial" w:cs="Arial"/>
          <w:sz w:val="22"/>
          <w:szCs w:val="22"/>
          <w:lang w:val="en-US"/>
        </w:rPr>
      </w:r>
      <w:r w:rsidR="00824C73">
        <w:rPr>
          <w:rFonts w:ascii="Arial" w:hAnsi="Arial" w:cs="Arial"/>
          <w:sz w:val="22"/>
          <w:szCs w:val="22"/>
          <w:lang w:val="en-US"/>
        </w:rPr>
        <w:fldChar w:fldCharType="end"/>
      </w:r>
      <w:r w:rsidR="00824C73">
        <w:rPr>
          <w:rFonts w:ascii="Arial" w:hAnsi="Arial" w:cs="Arial"/>
          <w:sz w:val="22"/>
          <w:szCs w:val="22"/>
          <w:lang w:val="en-US"/>
        </w:rPr>
        <w:fldChar w:fldCharType="separate"/>
      </w:r>
      <w:r w:rsidR="00824C73">
        <w:rPr>
          <w:rFonts w:ascii="Arial" w:hAnsi="Arial" w:cs="Arial"/>
          <w:noProof/>
          <w:sz w:val="22"/>
          <w:szCs w:val="22"/>
          <w:lang w:val="en-US"/>
        </w:rPr>
        <w:t>[</w:t>
      </w:r>
      <w:hyperlink w:anchor="_ENREF_2" w:tooltip="Liedy, 2020 #1" w:history="1">
        <w:r w:rsidR="00824C73" w:rsidRPr="00824C73">
          <w:rPr>
            <w:rStyle w:val="Hyperlink"/>
            <w:sz w:val="24"/>
            <w:szCs w:val="24"/>
          </w:rPr>
          <w:t>2-4</w:t>
        </w:r>
      </w:hyperlink>
      <w:r w:rsidR="00824C73">
        <w:rPr>
          <w:rFonts w:ascii="Arial" w:hAnsi="Arial" w:cs="Arial"/>
          <w:noProof/>
          <w:sz w:val="22"/>
          <w:szCs w:val="22"/>
          <w:lang w:val="en-US"/>
        </w:rPr>
        <w:t>]</w:t>
      </w:r>
      <w:r w:rsidR="00824C73">
        <w:rPr>
          <w:rFonts w:ascii="Arial" w:hAnsi="Arial" w:cs="Arial"/>
          <w:sz w:val="22"/>
          <w:szCs w:val="22"/>
          <w:lang w:val="en-US"/>
        </w:rPr>
        <w:fldChar w:fldCharType="end"/>
      </w:r>
      <w:r w:rsidRPr="0094193C">
        <w:rPr>
          <w:rFonts w:ascii="Arial" w:hAnsi="Arial" w:cs="Arial"/>
          <w:sz w:val="22"/>
          <w:szCs w:val="22"/>
          <w:lang w:val="en-US"/>
        </w:rPr>
        <w:t xml:space="preserve"> has demonstrated that femtosecond photoexcitation of Mn(</w:t>
      </w:r>
      <w:proofErr w:type="spellStart"/>
      <w:r w:rsidRPr="0094193C">
        <w:rPr>
          <w:rFonts w:ascii="Arial" w:hAnsi="Arial" w:cs="Arial"/>
          <w:sz w:val="22"/>
          <w:szCs w:val="22"/>
          <w:lang w:val="en-US"/>
        </w:rPr>
        <w:t>acac</w:t>
      </w:r>
      <w:proofErr w:type="spellEnd"/>
      <w:r w:rsidRPr="0094193C">
        <w:rPr>
          <w:rFonts w:ascii="Arial" w:hAnsi="Arial" w:cs="Arial"/>
          <w:sz w:val="22"/>
          <w:szCs w:val="22"/>
          <w:lang w:val="en-US"/>
        </w:rPr>
        <w:t>)</w:t>
      </w:r>
      <w:r w:rsidRPr="0094193C">
        <w:rPr>
          <w:rFonts w:ascii="Cambria Math" w:hAnsi="Cambria Math" w:cs="Cambria Math"/>
          <w:sz w:val="22"/>
          <w:szCs w:val="22"/>
          <w:lang w:val="en-US"/>
        </w:rPr>
        <w:t>₃</w:t>
      </w:r>
      <w:r w:rsidRPr="0094193C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94193C">
        <w:rPr>
          <w:rFonts w:ascii="Arial" w:hAnsi="Arial" w:cs="Arial"/>
          <w:sz w:val="22"/>
          <w:szCs w:val="22"/>
          <w:lang w:val="en-US"/>
        </w:rPr>
        <w:t>acacH</w:t>
      </w:r>
      <w:proofErr w:type="spellEnd"/>
      <w:r w:rsidRPr="0094193C">
        <w:rPr>
          <w:rFonts w:ascii="Arial" w:hAnsi="Arial" w:cs="Arial"/>
          <w:sz w:val="22"/>
          <w:szCs w:val="22"/>
          <w:lang w:val="en-US"/>
        </w:rPr>
        <w:t xml:space="preserve"> = acetylacetone) can induce a transient switch from the axially elongated to a compressed JT geometry, occurring within a vibrational period while preserving wave-packet coherence. Here, we use ultrafast transient absorption spectroscopy to investigate how excitation energy functions as a control knob for this photoinduced JT switch in solution. By selectively accessing different excited electronic states, we reveal a pronounced excitation-energy dependence in the yield of the compressed geometry, with higher excitation energies </w:t>
      </w:r>
      <w:proofErr w:type="spellStart"/>
      <w:r w:rsidRPr="0094193C">
        <w:rPr>
          <w:rFonts w:ascii="Arial" w:hAnsi="Arial" w:cs="Arial"/>
          <w:sz w:val="22"/>
          <w:szCs w:val="22"/>
          <w:lang w:val="en-US"/>
        </w:rPr>
        <w:t>favouring</w:t>
      </w:r>
      <w:proofErr w:type="spellEnd"/>
      <w:r w:rsidRPr="0094193C">
        <w:rPr>
          <w:rFonts w:ascii="Arial" w:hAnsi="Arial" w:cs="Arial"/>
          <w:sz w:val="22"/>
          <w:szCs w:val="22"/>
          <w:lang w:val="en-US"/>
        </w:rPr>
        <w:t xml:space="preserve"> its formation. This </w:t>
      </w:r>
      <w:proofErr w:type="spellStart"/>
      <w:r w:rsidRPr="0094193C">
        <w:rPr>
          <w:rFonts w:ascii="Arial" w:hAnsi="Arial" w:cs="Arial"/>
          <w:sz w:val="22"/>
          <w:szCs w:val="22"/>
          <w:lang w:val="en-US"/>
        </w:rPr>
        <w:t>behaviour</w:t>
      </w:r>
      <w:proofErr w:type="spellEnd"/>
      <w:r w:rsidRPr="0094193C">
        <w:rPr>
          <w:rFonts w:ascii="Arial" w:hAnsi="Arial" w:cs="Arial"/>
          <w:sz w:val="22"/>
          <w:szCs w:val="22"/>
          <w:lang w:val="en-US"/>
        </w:rPr>
        <w:t xml:space="preserve"> is attributed to an increased initial velocity of the nuclear wave packet along reactive JT vibrational modes, enabling more efficient traversal of non-adiabatic pathways. Furthermore, we find that the reaction coordinate itself is strongly influenced by the initially populated electronic state, underscoring the decisive role of coherent nuclear motion in steering non-adiabatic dynamics. These results demonstrate how excitation energy can be used to direct ultrafast structural and electronic dynamics in </w:t>
      </w:r>
      <w:proofErr w:type="gramStart"/>
      <w:r w:rsidRPr="0094193C">
        <w:rPr>
          <w:rFonts w:ascii="Arial" w:hAnsi="Arial" w:cs="Arial"/>
          <w:sz w:val="22"/>
          <w:szCs w:val="22"/>
          <w:lang w:val="en-US"/>
        </w:rPr>
        <w:t>Mn(</w:t>
      </w:r>
      <w:proofErr w:type="gramEnd"/>
      <w:r w:rsidRPr="0094193C">
        <w:rPr>
          <w:rFonts w:ascii="Arial" w:hAnsi="Arial" w:cs="Arial"/>
          <w:sz w:val="22"/>
          <w:szCs w:val="22"/>
          <w:lang w:val="en-US"/>
        </w:rPr>
        <w:t>III) complexes, providing key mechanistic insight for the rational design of optically controlled single-molecule magnets.</w:t>
      </w:r>
      <w:r w:rsidR="005166FE" w:rsidRPr="002E40F1">
        <w:rPr>
          <w:rFonts w:ascii="Arial" w:hAnsi="Arial" w:cs="Arial"/>
          <w:sz w:val="22"/>
          <w:szCs w:val="22"/>
          <w:lang w:val="en-US"/>
        </w:rPr>
        <w:t>  </w:t>
      </w:r>
    </w:p>
    <w:p w14:paraId="52CD5168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20F9E172" w14:textId="0BC801BF" w:rsidR="00824C73" w:rsidRDefault="005166FE" w:rsidP="00824C73">
      <w:pPr>
        <w:pStyle w:val="Heading1"/>
        <w:rPr>
          <w:rFonts w:ascii="Arial" w:hAnsi="Arial" w:cs="Arial"/>
          <w:sz w:val="22"/>
          <w:szCs w:val="22"/>
          <w:lang w:val="en-US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779A1FC9" w14:textId="77777777" w:rsidR="00824C73" w:rsidRPr="00824C73" w:rsidRDefault="00824C73" w:rsidP="00824C73">
      <w:pPr>
        <w:pStyle w:val="EndNoteBibliography"/>
        <w:ind w:left="709" w:hanging="709"/>
        <w:mirrorIndents/>
        <w:jc w:val="left"/>
        <w:rPr>
          <w:szCs w:val="16"/>
        </w:rPr>
      </w:pPr>
      <w:r w:rsidRPr="00824C73">
        <w:rPr>
          <w:szCs w:val="16"/>
          <w:lang w:val="en-US"/>
        </w:rPr>
        <w:fldChar w:fldCharType="begin"/>
      </w:r>
      <w:r w:rsidRPr="00824C73">
        <w:rPr>
          <w:szCs w:val="16"/>
          <w:lang w:val="en-US"/>
        </w:rPr>
        <w:instrText xml:space="preserve"> ADDIN EN.REFLIST </w:instrText>
      </w:r>
      <w:r w:rsidRPr="00824C73">
        <w:rPr>
          <w:szCs w:val="16"/>
          <w:lang w:val="en-US"/>
        </w:rPr>
        <w:fldChar w:fldCharType="separate"/>
      </w:r>
      <w:bookmarkStart w:id="0" w:name="_ENREF_1"/>
      <w:r w:rsidRPr="00824C73">
        <w:rPr>
          <w:szCs w:val="16"/>
        </w:rPr>
        <w:t>1.</w:t>
      </w:r>
      <w:r w:rsidRPr="00824C73">
        <w:rPr>
          <w:szCs w:val="16"/>
        </w:rPr>
        <w:tab/>
        <w:t xml:space="preserve">Barlow, K., et al., </w:t>
      </w:r>
      <w:r w:rsidRPr="00824C73">
        <w:rPr>
          <w:i/>
          <w:szCs w:val="16"/>
        </w:rPr>
        <w:t>Photoinduced Jahn–Teller switch in Mn(iii) terpyridine complexes.</w:t>
      </w:r>
      <w:r w:rsidRPr="00824C73">
        <w:rPr>
          <w:szCs w:val="16"/>
        </w:rPr>
        <w:t xml:space="preserve"> Dalton Transactions, 2022. </w:t>
      </w:r>
      <w:r w:rsidRPr="00824C73">
        <w:rPr>
          <w:b/>
          <w:szCs w:val="16"/>
        </w:rPr>
        <w:t>51</w:t>
      </w:r>
      <w:r w:rsidRPr="00824C73">
        <w:rPr>
          <w:szCs w:val="16"/>
        </w:rPr>
        <w:t>(28): p. 10751-10757.</w:t>
      </w:r>
      <w:bookmarkEnd w:id="0"/>
    </w:p>
    <w:p w14:paraId="5A19EB12" w14:textId="77777777" w:rsidR="00824C73" w:rsidRPr="00824C73" w:rsidRDefault="00824C73" w:rsidP="00824C73">
      <w:pPr>
        <w:pStyle w:val="EndNoteBibliography"/>
        <w:ind w:left="709" w:hanging="709"/>
        <w:mirrorIndents/>
        <w:jc w:val="left"/>
        <w:rPr>
          <w:szCs w:val="16"/>
        </w:rPr>
      </w:pPr>
      <w:bookmarkStart w:id="1" w:name="_ENREF_2"/>
      <w:r w:rsidRPr="00824C73">
        <w:rPr>
          <w:szCs w:val="16"/>
        </w:rPr>
        <w:t>2.</w:t>
      </w:r>
      <w:r w:rsidRPr="00824C73">
        <w:rPr>
          <w:szCs w:val="16"/>
        </w:rPr>
        <w:tab/>
        <w:t xml:space="preserve">Liedy, F., et al., </w:t>
      </w:r>
      <w:r w:rsidRPr="00824C73">
        <w:rPr>
          <w:i/>
          <w:szCs w:val="16"/>
        </w:rPr>
        <w:t>Vibrational coherences in manganese single-molecule magnets after ultrafast photoexcitation.</w:t>
      </w:r>
      <w:r w:rsidRPr="00824C73">
        <w:rPr>
          <w:szCs w:val="16"/>
        </w:rPr>
        <w:t xml:space="preserve"> Nature Chemistry, 2020. </w:t>
      </w:r>
      <w:r w:rsidRPr="00824C73">
        <w:rPr>
          <w:b/>
          <w:szCs w:val="16"/>
        </w:rPr>
        <w:t>12</w:t>
      </w:r>
      <w:r w:rsidRPr="00824C73">
        <w:rPr>
          <w:szCs w:val="16"/>
        </w:rPr>
        <w:t>(5): p. 452-458.</w:t>
      </w:r>
      <w:bookmarkEnd w:id="1"/>
    </w:p>
    <w:p w14:paraId="736D64E6" w14:textId="77777777" w:rsidR="00824C73" w:rsidRPr="00824C73" w:rsidRDefault="00824C73" w:rsidP="00824C73">
      <w:pPr>
        <w:pStyle w:val="EndNoteBibliography"/>
        <w:ind w:left="709" w:hanging="709"/>
        <w:mirrorIndents/>
        <w:jc w:val="left"/>
        <w:rPr>
          <w:szCs w:val="16"/>
        </w:rPr>
      </w:pPr>
      <w:bookmarkStart w:id="2" w:name="_ENREF_3"/>
      <w:r w:rsidRPr="00824C73">
        <w:rPr>
          <w:szCs w:val="16"/>
        </w:rPr>
        <w:t>3.</w:t>
      </w:r>
      <w:r w:rsidRPr="00824C73">
        <w:rPr>
          <w:szCs w:val="16"/>
        </w:rPr>
        <w:tab/>
        <w:t xml:space="preserve">Phelps, R., et al., </w:t>
      </w:r>
      <w:r w:rsidRPr="00824C73">
        <w:rPr>
          <w:i/>
          <w:szCs w:val="16"/>
        </w:rPr>
        <w:t>Equatorial restriction of the photoinduced Jahn–Teller switch in Mn(iii)-cyclam complexes.</w:t>
      </w:r>
      <w:r w:rsidRPr="00824C73">
        <w:rPr>
          <w:szCs w:val="16"/>
        </w:rPr>
        <w:t xml:space="preserve"> Chemical Science, 2023. </w:t>
      </w:r>
      <w:r w:rsidRPr="00824C73">
        <w:rPr>
          <w:b/>
          <w:szCs w:val="16"/>
        </w:rPr>
        <w:t>14</w:t>
      </w:r>
      <w:r w:rsidRPr="00824C73">
        <w:rPr>
          <w:szCs w:val="16"/>
        </w:rPr>
        <w:t>(24): p. 6621-6630.</w:t>
      </w:r>
      <w:bookmarkEnd w:id="2"/>
    </w:p>
    <w:p w14:paraId="474BFD86" w14:textId="77777777" w:rsidR="00824C73" w:rsidRPr="00824C73" w:rsidRDefault="00824C73" w:rsidP="00824C73">
      <w:pPr>
        <w:pStyle w:val="EndNoteBibliography"/>
        <w:ind w:left="709" w:hanging="709"/>
        <w:mirrorIndents/>
        <w:jc w:val="left"/>
        <w:rPr>
          <w:szCs w:val="16"/>
        </w:rPr>
      </w:pPr>
      <w:bookmarkStart w:id="3" w:name="_ENREF_4"/>
      <w:r w:rsidRPr="00824C73">
        <w:rPr>
          <w:szCs w:val="16"/>
        </w:rPr>
        <w:t>4.</w:t>
      </w:r>
      <w:r w:rsidRPr="00824C73">
        <w:rPr>
          <w:szCs w:val="16"/>
        </w:rPr>
        <w:tab/>
        <w:t xml:space="preserve">Phelps, R., et al., </w:t>
      </w:r>
      <w:r w:rsidRPr="00824C73">
        <w:rPr>
          <w:i/>
          <w:szCs w:val="16"/>
        </w:rPr>
        <w:t>Tracking the conical intersection dynamics for the photoinduced Jahn–Teller switch of a Mn(iii) complex.</w:t>
      </w:r>
      <w:r w:rsidRPr="00824C73">
        <w:rPr>
          <w:szCs w:val="16"/>
        </w:rPr>
        <w:t xml:space="preserve"> Chemical Science, 2024. </w:t>
      </w:r>
      <w:r w:rsidRPr="00824C73">
        <w:rPr>
          <w:b/>
          <w:szCs w:val="16"/>
        </w:rPr>
        <w:t>15</w:t>
      </w:r>
      <w:r w:rsidRPr="00824C73">
        <w:rPr>
          <w:szCs w:val="16"/>
        </w:rPr>
        <w:t>(30): p. 11956-11964.</w:t>
      </w:r>
      <w:bookmarkEnd w:id="3"/>
    </w:p>
    <w:p w14:paraId="46051028" w14:textId="0778FB43" w:rsidR="00824C73" w:rsidRDefault="00824C73" w:rsidP="00824C73">
      <w:pPr>
        <w:pStyle w:val="Heading1"/>
        <w:ind w:left="709" w:hanging="709"/>
        <w:mirrorIndents/>
        <w:jc w:val="left"/>
        <w:rPr>
          <w:rFonts w:ascii="Arial" w:hAnsi="Arial" w:cs="Arial"/>
          <w:sz w:val="22"/>
          <w:szCs w:val="22"/>
          <w:lang w:val="en-US"/>
        </w:rPr>
      </w:pPr>
      <w:r w:rsidRPr="00824C73">
        <w:rPr>
          <w:rFonts w:ascii="Arial" w:hAnsi="Arial" w:cs="Arial"/>
          <w:sz w:val="16"/>
          <w:szCs w:val="16"/>
          <w:lang w:val="en-US"/>
        </w:rPr>
        <w:fldChar w:fldCharType="end"/>
      </w:r>
    </w:p>
    <w:sectPr w:rsidR="0082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8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fe0avva5q25wdee02rn5arrwpvr5re9dwrxt&quot;&gt;My EndNote Library Copy&lt;record-ids&gt;&lt;item&gt;1&lt;/item&gt;&lt;item&gt;52&lt;/item&gt;&lt;item&gt;53&lt;/item&gt;&lt;item&gt;160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  <w:docVar w:name="EN.UseJSCitationFormat" w:val="False"/>
  </w:docVars>
  <w:rsids>
    <w:rsidRoot w:val="005166FE"/>
    <w:rsid w:val="00041ED8"/>
    <w:rsid w:val="002162ED"/>
    <w:rsid w:val="00297F1D"/>
    <w:rsid w:val="002E40F1"/>
    <w:rsid w:val="003C165F"/>
    <w:rsid w:val="005166FE"/>
    <w:rsid w:val="0063764B"/>
    <w:rsid w:val="006477D0"/>
    <w:rsid w:val="007E7378"/>
    <w:rsid w:val="00824C73"/>
    <w:rsid w:val="008D4E08"/>
    <w:rsid w:val="0091292E"/>
    <w:rsid w:val="0094193C"/>
    <w:rsid w:val="00AB1846"/>
    <w:rsid w:val="00AF2E33"/>
    <w:rsid w:val="00B06DCF"/>
    <w:rsid w:val="00CF36A0"/>
    <w:rsid w:val="00DF3681"/>
    <w:rsid w:val="00E30A4A"/>
    <w:rsid w:val="00E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A330AF"/>
  <w15:chartTrackingRefBased/>
  <w15:docId w15:val="{0AF7EE4D-9054-46A5-BB83-F88885F6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link w:val="paragraphChar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E54DA1"/>
    <w:pPr>
      <w:jc w:val="center"/>
    </w:pPr>
    <w:rPr>
      <w:rFonts w:ascii="Arial" w:hAnsi="Arial" w:cs="Arial"/>
      <w:noProof/>
      <w:sz w:val="16"/>
    </w:rPr>
  </w:style>
  <w:style w:type="character" w:customStyle="1" w:styleId="paragraphChar">
    <w:name w:val="paragraph Char"/>
    <w:basedOn w:val="DefaultParagraphFont"/>
    <w:link w:val="paragraph"/>
    <w:rsid w:val="00E54DA1"/>
    <w:rPr>
      <w:lang w:val="fr-FR" w:eastAsia="fr-FR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E54DA1"/>
    <w:rPr>
      <w:rFonts w:ascii="Arial" w:hAnsi="Arial" w:cs="Arial"/>
      <w:noProof/>
      <w:sz w:val="16"/>
      <w:szCs w:val="24"/>
      <w:lang w:val="fr-FR" w:eastAsia="fr-FR"/>
    </w:rPr>
  </w:style>
  <w:style w:type="paragraph" w:customStyle="1" w:styleId="EndNoteBibliography">
    <w:name w:val="EndNote Bibliography"/>
    <w:basedOn w:val="Normal"/>
    <w:link w:val="EndNoteBibliographyChar"/>
    <w:rsid w:val="00E54DA1"/>
    <w:pPr>
      <w:jc w:val="center"/>
    </w:pPr>
    <w:rPr>
      <w:rFonts w:ascii="Arial" w:hAnsi="Arial" w:cs="Arial"/>
      <w:noProof/>
      <w:sz w:val="16"/>
    </w:rPr>
  </w:style>
  <w:style w:type="character" w:customStyle="1" w:styleId="EndNoteBibliographyChar">
    <w:name w:val="EndNote Bibliography Char"/>
    <w:basedOn w:val="paragraphChar"/>
    <w:link w:val="EndNoteBibliography"/>
    <w:rsid w:val="00E54DA1"/>
    <w:rPr>
      <w:rFonts w:ascii="Arial" w:hAnsi="Arial" w:cs="Arial"/>
      <w:noProof/>
      <w:sz w:val="16"/>
      <w:szCs w:val="24"/>
      <w:lang w:val="fr-FR" w:eastAsia="fr-FR"/>
    </w:rPr>
  </w:style>
  <w:style w:type="paragraph" w:customStyle="1" w:styleId="EndNoteCategoryHeading">
    <w:name w:val="EndNote Category Heading"/>
    <w:basedOn w:val="Normal"/>
    <w:link w:val="EndNoteCategoryHeadingChar"/>
    <w:rsid w:val="00E54DA1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paragraphChar"/>
    <w:link w:val="EndNoteCategoryHeading"/>
    <w:rsid w:val="00E54DA1"/>
    <w:rPr>
      <w:b/>
      <w:noProof/>
      <w:sz w:val="24"/>
      <w:szCs w:val="24"/>
      <w:lang w:val="fr-FR" w:eastAsia="fr-FR"/>
    </w:rPr>
  </w:style>
  <w:style w:type="character" w:styleId="Hyperlink">
    <w:name w:val="Hyperlink"/>
    <w:basedOn w:val="DefaultParagraphFont"/>
    <w:rsid w:val="00E54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cp:lastModifiedBy>Binoy Paine</cp:lastModifiedBy>
  <cp:revision>2</cp:revision>
  <cp:lastPrinted>1601-01-01T00:00:00Z</cp:lastPrinted>
  <dcterms:created xsi:type="dcterms:W3CDTF">2026-01-14T15:47:00Z</dcterms:created>
  <dcterms:modified xsi:type="dcterms:W3CDTF">2026-01-14T15:47:00Z</dcterms:modified>
</cp:coreProperties>
</file>