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E9" w14:textId="77777777" w:rsidR="006369FD" w:rsidRDefault="006369FD" w:rsidP="006369FD">
      <w:pPr>
        <w:spacing w:before="120" w:line="300" w:lineRule="exact"/>
        <w:rPr>
          <w:rFonts w:ascii="Arial" w:hAnsi="Arial" w:cs="Arial"/>
          <w:sz w:val="22"/>
          <w:szCs w:val="22"/>
        </w:rPr>
      </w:pPr>
    </w:p>
    <w:p w14:paraId="0BE2D50B" w14:textId="23149B2D" w:rsidR="006369FD" w:rsidRPr="00B208AE" w:rsidRDefault="00506389" w:rsidP="00032FC4">
      <w:pPr>
        <w:spacing w:before="120" w:line="300" w:lineRule="exact"/>
        <w:jc w:val="center"/>
        <w:rPr>
          <w:rFonts w:cstheme="minorHAnsi"/>
          <w:b/>
          <w:bCs/>
        </w:rPr>
      </w:pPr>
      <w:r w:rsidRPr="00B208AE">
        <w:rPr>
          <w:rFonts w:cstheme="minorHAnsi"/>
          <w:b/>
          <w:bCs/>
        </w:rPr>
        <w:t>Electronic struct</w:t>
      </w:r>
      <w:r w:rsidR="007E5802" w:rsidRPr="00B208AE">
        <w:rPr>
          <w:rFonts w:cstheme="minorHAnsi"/>
          <w:b/>
          <w:bCs/>
        </w:rPr>
        <w:t>ure and p</w:t>
      </w:r>
      <w:r w:rsidR="002135BB" w:rsidRPr="00B208AE">
        <w:rPr>
          <w:rFonts w:cstheme="minorHAnsi"/>
          <w:b/>
          <w:bCs/>
        </w:rPr>
        <w:t xml:space="preserve">hotochemical dynamics of </w:t>
      </w:r>
      <w:r w:rsidR="00032FC4">
        <w:rPr>
          <w:rFonts w:cstheme="minorHAnsi"/>
          <w:b/>
          <w:bCs/>
        </w:rPr>
        <w:t xml:space="preserve">                                                 </w:t>
      </w:r>
      <w:r w:rsidR="00207FF4">
        <w:rPr>
          <w:rFonts w:cstheme="minorHAnsi"/>
          <w:b/>
          <w:bCs/>
        </w:rPr>
        <w:t>photoactive protein chromop</w:t>
      </w:r>
      <w:r w:rsidR="00032FC4">
        <w:rPr>
          <w:rFonts w:cstheme="minorHAnsi"/>
          <w:b/>
          <w:bCs/>
        </w:rPr>
        <w:t xml:space="preserve">hores in </w:t>
      </w:r>
      <w:r w:rsidR="002135BB" w:rsidRPr="00B208AE">
        <w:rPr>
          <w:rFonts w:cstheme="minorHAnsi"/>
          <w:b/>
          <w:bCs/>
        </w:rPr>
        <w:t>aqueous solution</w:t>
      </w:r>
    </w:p>
    <w:p w14:paraId="421FBFA8" w14:textId="270F2DAA" w:rsidR="007E5802" w:rsidRPr="00B208AE" w:rsidRDefault="007E5802" w:rsidP="007E5802">
      <w:pPr>
        <w:spacing w:before="120" w:line="300" w:lineRule="exact"/>
        <w:jc w:val="center"/>
        <w:rPr>
          <w:rFonts w:cstheme="minorHAnsi"/>
          <w:sz w:val="22"/>
          <w:szCs w:val="22"/>
        </w:rPr>
      </w:pPr>
      <w:r w:rsidRPr="00B208AE">
        <w:rPr>
          <w:rFonts w:cstheme="minorHAnsi"/>
          <w:sz w:val="22"/>
          <w:szCs w:val="22"/>
        </w:rPr>
        <w:t xml:space="preserve">Helen </w:t>
      </w:r>
      <w:r w:rsidR="0058043A">
        <w:rPr>
          <w:rFonts w:cstheme="minorHAnsi"/>
          <w:sz w:val="22"/>
          <w:szCs w:val="22"/>
        </w:rPr>
        <w:t xml:space="preserve">H. </w:t>
      </w:r>
      <w:r w:rsidRPr="00B208AE">
        <w:rPr>
          <w:rFonts w:cstheme="minorHAnsi"/>
          <w:sz w:val="22"/>
          <w:szCs w:val="22"/>
        </w:rPr>
        <w:t>Fielding</w:t>
      </w:r>
    </w:p>
    <w:p w14:paraId="24C5BFC5" w14:textId="50759C29" w:rsidR="002E63C6" w:rsidRPr="00B208AE" w:rsidRDefault="006369FD" w:rsidP="007E5802">
      <w:pPr>
        <w:spacing w:before="120" w:line="300" w:lineRule="exact"/>
        <w:jc w:val="center"/>
        <w:rPr>
          <w:rFonts w:cstheme="minorHAnsi"/>
          <w:sz w:val="22"/>
          <w:szCs w:val="22"/>
        </w:rPr>
      </w:pPr>
      <w:r w:rsidRPr="00B208AE">
        <w:rPr>
          <w:rFonts w:cstheme="minorHAnsi"/>
          <w:i/>
          <w:iCs/>
          <w:sz w:val="22"/>
          <w:szCs w:val="22"/>
        </w:rPr>
        <w:t xml:space="preserve">Department of Chemistry, </w:t>
      </w:r>
      <w:r w:rsidR="00032FC4">
        <w:rPr>
          <w:rFonts w:cstheme="minorHAnsi"/>
          <w:i/>
          <w:iCs/>
          <w:sz w:val="22"/>
          <w:szCs w:val="22"/>
        </w:rPr>
        <w:t>University College Londo</w:t>
      </w:r>
      <w:r w:rsidR="00D47920">
        <w:rPr>
          <w:rFonts w:cstheme="minorHAnsi"/>
          <w:i/>
          <w:iCs/>
          <w:sz w:val="22"/>
          <w:szCs w:val="22"/>
        </w:rPr>
        <w:t>n, UK</w:t>
      </w:r>
    </w:p>
    <w:p w14:paraId="038965D7" w14:textId="77777777" w:rsidR="002E63C6" w:rsidRPr="00B208AE" w:rsidRDefault="002E63C6" w:rsidP="002E63C6">
      <w:pPr>
        <w:spacing w:before="120" w:line="300" w:lineRule="exact"/>
        <w:jc w:val="center"/>
        <w:rPr>
          <w:rFonts w:cstheme="minorHAnsi"/>
          <w:i/>
          <w:iCs/>
          <w:sz w:val="22"/>
          <w:szCs w:val="22"/>
        </w:rPr>
      </w:pPr>
    </w:p>
    <w:p w14:paraId="1FB24523" w14:textId="7EAFA83A" w:rsidR="005E511C" w:rsidRPr="00AD742C" w:rsidRDefault="004D7D6F" w:rsidP="005E511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D742C">
        <w:rPr>
          <w:rFonts w:cstheme="minorHAnsi"/>
          <w:sz w:val="22"/>
          <w:szCs w:val="22"/>
        </w:rPr>
        <w:t>Knowledge of the electronic structure of an aqueous solution is a prerequisite to</w:t>
      </w:r>
      <w:r w:rsidR="00875687" w:rsidRPr="00AD742C">
        <w:rPr>
          <w:rFonts w:cstheme="minorHAnsi"/>
          <w:sz w:val="22"/>
          <w:szCs w:val="22"/>
        </w:rPr>
        <w:t xml:space="preserve"> u</w:t>
      </w:r>
      <w:r w:rsidRPr="00AD742C">
        <w:rPr>
          <w:rFonts w:cstheme="minorHAnsi"/>
          <w:sz w:val="22"/>
          <w:szCs w:val="22"/>
        </w:rPr>
        <w:t xml:space="preserve">nderstanding its chemical and biological reactivity and its response to light. </w:t>
      </w:r>
      <w:r w:rsidR="00DB6CE0" w:rsidRPr="00AD742C">
        <w:rPr>
          <w:rFonts w:cstheme="minorHAnsi"/>
          <w:sz w:val="22"/>
          <w:szCs w:val="22"/>
        </w:rPr>
        <w:t>One of the most powerful experimental techniques for studying the electronic structure of molecules in aqueous solution is liquid-microjet photoelectron spectroscopy (LJ-PES) as it provides a direct measure of electron binding energies (</w:t>
      </w:r>
      <w:proofErr w:type="spellStart"/>
      <w:r w:rsidR="00DB6CE0" w:rsidRPr="00AD742C">
        <w:rPr>
          <w:rFonts w:cstheme="minorHAnsi"/>
          <w:sz w:val="22"/>
          <w:szCs w:val="22"/>
        </w:rPr>
        <w:t>eBEs</w:t>
      </w:r>
      <w:proofErr w:type="spellEnd"/>
      <w:r w:rsidR="00DB6CE0" w:rsidRPr="00AD742C">
        <w:rPr>
          <w:rFonts w:cstheme="minorHAnsi"/>
          <w:sz w:val="22"/>
          <w:szCs w:val="22"/>
        </w:rPr>
        <w:t xml:space="preserve">). X-ray LJ-PES </w:t>
      </w:r>
      <w:r w:rsidR="00BD14C3">
        <w:rPr>
          <w:rFonts w:cstheme="minorHAnsi"/>
          <w:sz w:val="22"/>
          <w:szCs w:val="22"/>
        </w:rPr>
        <w:t>is an</w:t>
      </w:r>
      <w:r w:rsidR="00DB6CE0" w:rsidRPr="00AD742C">
        <w:rPr>
          <w:rFonts w:cstheme="minorHAnsi"/>
          <w:sz w:val="22"/>
          <w:szCs w:val="22"/>
        </w:rPr>
        <w:t xml:space="preserve"> excellent method for the determination of accurate </w:t>
      </w:r>
      <w:proofErr w:type="spellStart"/>
      <w:r w:rsidR="00DB6CE0" w:rsidRPr="00AD742C">
        <w:rPr>
          <w:rFonts w:cstheme="minorHAnsi"/>
          <w:sz w:val="22"/>
          <w:szCs w:val="22"/>
        </w:rPr>
        <w:t>eBEs</w:t>
      </w:r>
      <w:proofErr w:type="spellEnd"/>
      <w:r w:rsidR="00DB6CE0" w:rsidRPr="00AD742C">
        <w:rPr>
          <w:rFonts w:cstheme="minorHAnsi"/>
          <w:sz w:val="22"/>
          <w:szCs w:val="22"/>
        </w:rPr>
        <w:t xml:space="preserve"> of solute molecules in their ground electronic state</w:t>
      </w:r>
      <w:r w:rsidR="00AD742C">
        <w:rPr>
          <w:rFonts w:cstheme="minorHAnsi"/>
          <w:sz w:val="22"/>
          <w:szCs w:val="22"/>
        </w:rPr>
        <w:t>s</w:t>
      </w:r>
      <w:r w:rsidR="00466773">
        <w:rPr>
          <w:rFonts w:cstheme="minorHAnsi"/>
          <w:sz w:val="22"/>
          <w:szCs w:val="22"/>
        </w:rPr>
        <w:t xml:space="preserve">, although </w:t>
      </w:r>
      <w:r w:rsidR="005E511C" w:rsidRPr="00AD742C">
        <w:rPr>
          <w:rFonts w:cstheme="minorHAnsi"/>
          <w:sz w:val="22"/>
          <w:szCs w:val="22"/>
        </w:rPr>
        <w:t>high solute concentrations (</w:t>
      </w:r>
      <w:r w:rsidR="005E511C" w:rsidRPr="00AD742C">
        <w:rPr>
          <w:rFonts w:ascii="Cambria Math" w:hAnsi="Cambria Math" w:cs="Cambria Math"/>
          <w:sz w:val="22"/>
          <w:szCs w:val="22"/>
        </w:rPr>
        <w:t>≳</w:t>
      </w:r>
      <w:r w:rsidR="005E511C" w:rsidRPr="00AD742C">
        <w:rPr>
          <w:rFonts w:cstheme="minorHAnsi"/>
          <w:sz w:val="22"/>
          <w:szCs w:val="22"/>
        </w:rPr>
        <w:t xml:space="preserve"> 10 mM) are required to ensure a</w:t>
      </w:r>
      <w:r w:rsidR="00593060">
        <w:rPr>
          <w:rFonts w:cstheme="minorHAnsi"/>
          <w:sz w:val="22"/>
          <w:szCs w:val="22"/>
        </w:rPr>
        <w:t xml:space="preserve"> </w:t>
      </w:r>
      <w:r w:rsidR="005E511C" w:rsidRPr="00AD742C">
        <w:rPr>
          <w:rFonts w:cstheme="minorHAnsi"/>
          <w:sz w:val="22"/>
          <w:szCs w:val="22"/>
        </w:rPr>
        <w:t>sufficient signal-to-noise ratio of the photoelectron spectrum of interest since the photoelectron</w:t>
      </w:r>
      <w:r w:rsidR="00593060">
        <w:rPr>
          <w:rFonts w:cstheme="minorHAnsi"/>
          <w:sz w:val="22"/>
          <w:szCs w:val="22"/>
        </w:rPr>
        <w:t xml:space="preserve"> </w:t>
      </w:r>
      <w:r w:rsidR="005E511C" w:rsidRPr="00AD742C">
        <w:rPr>
          <w:rFonts w:cstheme="minorHAnsi"/>
          <w:sz w:val="22"/>
          <w:szCs w:val="22"/>
        </w:rPr>
        <w:t>spectrum of water (55.5 M) dominates. Ultraviolet (UV) LJ-PES has the advantage</w:t>
      </w:r>
    </w:p>
    <w:p w14:paraId="45884535" w14:textId="2B9582BE" w:rsidR="00DB6CE0" w:rsidRPr="00834DE3" w:rsidRDefault="005E511C" w:rsidP="00A53D8D">
      <w:pPr>
        <w:autoSpaceDE w:val="0"/>
        <w:autoSpaceDN w:val="0"/>
        <w:adjustRightInd w:val="0"/>
        <w:rPr>
          <w:rFonts w:cstheme="minorHAnsi"/>
          <w:sz w:val="22"/>
          <w:szCs w:val="22"/>
          <w:vertAlign w:val="superscript"/>
        </w:rPr>
      </w:pPr>
      <w:r w:rsidRPr="00AD742C">
        <w:rPr>
          <w:rFonts w:cstheme="minorHAnsi"/>
          <w:sz w:val="22"/>
          <w:szCs w:val="22"/>
        </w:rPr>
        <w:t xml:space="preserve">that multiphoton ionisation/detachment can be employed for </w:t>
      </w:r>
      <w:proofErr w:type="spellStart"/>
      <w:r w:rsidRPr="00AD742C">
        <w:rPr>
          <w:rFonts w:cstheme="minorHAnsi"/>
          <w:sz w:val="22"/>
          <w:szCs w:val="22"/>
        </w:rPr>
        <w:t>μM</w:t>
      </w:r>
      <w:proofErr w:type="spellEnd"/>
      <w:r w:rsidRPr="00AD742C">
        <w:rPr>
          <w:rFonts w:cstheme="minorHAnsi"/>
          <w:sz w:val="22"/>
          <w:szCs w:val="22"/>
        </w:rPr>
        <w:t xml:space="preserve"> concentrations </w:t>
      </w:r>
      <w:r w:rsidR="002620B2">
        <w:rPr>
          <w:rFonts w:cstheme="minorHAnsi"/>
          <w:sz w:val="22"/>
          <w:szCs w:val="22"/>
        </w:rPr>
        <w:t xml:space="preserve">of sparingly soluble organic chromophores </w:t>
      </w:r>
      <w:r w:rsidRPr="00AD742C">
        <w:rPr>
          <w:rFonts w:cstheme="minorHAnsi"/>
          <w:sz w:val="22"/>
          <w:szCs w:val="22"/>
        </w:rPr>
        <w:t>with UV</w:t>
      </w:r>
      <w:r w:rsidR="00593060">
        <w:rPr>
          <w:rFonts w:cstheme="minorHAnsi"/>
          <w:sz w:val="22"/>
          <w:szCs w:val="22"/>
        </w:rPr>
        <w:t xml:space="preserve"> </w:t>
      </w:r>
      <w:r w:rsidRPr="00AD742C">
        <w:rPr>
          <w:rFonts w:cstheme="minorHAnsi"/>
          <w:sz w:val="22"/>
          <w:szCs w:val="22"/>
        </w:rPr>
        <w:t>photons that do not have enough energy to ionise water, and resonance-enhanced multiphoton</w:t>
      </w:r>
      <w:r w:rsidR="00593060">
        <w:rPr>
          <w:rFonts w:cstheme="minorHAnsi"/>
          <w:sz w:val="22"/>
          <w:szCs w:val="22"/>
        </w:rPr>
        <w:t xml:space="preserve"> </w:t>
      </w:r>
      <w:r w:rsidRPr="00AD742C">
        <w:rPr>
          <w:rFonts w:cstheme="minorHAnsi"/>
          <w:sz w:val="22"/>
          <w:szCs w:val="22"/>
        </w:rPr>
        <w:t>PES also provides information about electronically excited states.</w:t>
      </w:r>
      <w:r w:rsidR="00985E29">
        <w:rPr>
          <w:rFonts w:cstheme="minorHAnsi"/>
          <w:sz w:val="22"/>
          <w:szCs w:val="22"/>
          <w:vertAlign w:val="superscript"/>
        </w:rPr>
        <w:t>1,2</w:t>
      </w:r>
      <w:r w:rsidR="00AD742C" w:rsidRPr="00AD742C">
        <w:rPr>
          <w:rFonts w:cstheme="minorHAnsi"/>
          <w:sz w:val="22"/>
          <w:szCs w:val="22"/>
        </w:rPr>
        <w:t xml:space="preserve"> </w:t>
      </w:r>
      <w:r w:rsidR="00B41A54">
        <w:rPr>
          <w:rFonts w:cstheme="minorHAnsi"/>
          <w:sz w:val="22"/>
          <w:szCs w:val="22"/>
        </w:rPr>
        <w:t>A</w:t>
      </w:r>
      <w:r w:rsidR="00951833">
        <w:rPr>
          <w:rFonts w:cstheme="minorHAnsi"/>
          <w:sz w:val="22"/>
          <w:szCs w:val="22"/>
        </w:rPr>
        <w:t xml:space="preserve"> challenge with </w:t>
      </w:r>
      <w:r w:rsidR="00AD742C" w:rsidRPr="00AD742C">
        <w:rPr>
          <w:rFonts w:cstheme="minorHAnsi"/>
          <w:sz w:val="22"/>
          <w:szCs w:val="22"/>
        </w:rPr>
        <w:t xml:space="preserve">UV LJ-PES has been that inelastic </w:t>
      </w:r>
      <w:r w:rsidR="00951833">
        <w:rPr>
          <w:rFonts w:cstheme="minorHAnsi"/>
          <w:sz w:val="22"/>
          <w:szCs w:val="22"/>
        </w:rPr>
        <w:t xml:space="preserve">electron </w:t>
      </w:r>
      <w:r w:rsidR="00AD742C" w:rsidRPr="00AD742C">
        <w:rPr>
          <w:rFonts w:cstheme="minorHAnsi"/>
          <w:sz w:val="22"/>
          <w:szCs w:val="22"/>
        </w:rPr>
        <w:t>scattering</w:t>
      </w:r>
      <w:r w:rsidR="00593060">
        <w:rPr>
          <w:rFonts w:cstheme="minorHAnsi"/>
          <w:sz w:val="22"/>
          <w:szCs w:val="22"/>
        </w:rPr>
        <w:t xml:space="preserve"> </w:t>
      </w:r>
      <w:r w:rsidR="002620B2">
        <w:rPr>
          <w:rFonts w:cstheme="minorHAnsi"/>
          <w:sz w:val="22"/>
          <w:szCs w:val="22"/>
        </w:rPr>
        <w:t>of low electr</w:t>
      </w:r>
      <w:r w:rsidR="00FA6208">
        <w:rPr>
          <w:rFonts w:cstheme="minorHAnsi"/>
          <w:sz w:val="22"/>
          <w:szCs w:val="22"/>
        </w:rPr>
        <w:t>o</w:t>
      </w:r>
      <w:r w:rsidR="002620B2">
        <w:rPr>
          <w:rFonts w:cstheme="minorHAnsi"/>
          <w:sz w:val="22"/>
          <w:szCs w:val="22"/>
        </w:rPr>
        <w:t>n kinetic energy electrons</w:t>
      </w:r>
      <w:r w:rsidR="00951833">
        <w:rPr>
          <w:rFonts w:cstheme="minorHAnsi"/>
          <w:sz w:val="22"/>
          <w:szCs w:val="22"/>
        </w:rPr>
        <w:t xml:space="preserve"> </w:t>
      </w:r>
      <w:r w:rsidR="00AD742C" w:rsidRPr="00AD742C">
        <w:rPr>
          <w:rFonts w:cstheme="minorHAnsi"/>
          <w:sz w:val="22"/>
          <w:szCs w:val="22"/>
        </w:rPr>
        <w:t>distorts the spectra</w:t>
      </w:r>
      <w:r w:rsidR="002620B2">
        <w:rPr>
          <w:rFonts w:cstheme="minorHAnsi"/>
          <w:sz w:val="22"/>
          <w:szCs w:val="22"/>
        </w:rPr>
        <w:t>. Our group has developed LJScatter</w:t>
      </w:r>
      <w:r w:rsidR="00985E29">
        <w:rPr>
          <w:rFonts w:cstheme="minorHAnsi"/>
          <w:sz w:val="22"/>
          <w:szCs w:val="22"/>
          <w:vertAlign w:val="superscript"/>
        </w:rPr>
        <w:t>3</w:t>
      </w:r>
      <w:r w:rsidR="002620B2">
        <w:rPr>
          <w:rFonts w:cstheme="minorHAnsi"/>
          <w:sz w:val="22"/>
          <w:szCs w:val="22"/>
        </w:rPr>
        <w:t xml:space="preserve"> for</w:t>
      </w:r>
      <w:r w:rsidR="00AD742C" w:rsidRPr="00AD742C">
        <w:rPr>
          <w:rFonts w:cstheme="minorHAnsi"/>
          <w:sz w:val="22"/>
          <w:szCs w:val="22"/>
        </w:rPr>
        <w:t xml:space="preserve"> retrieving true photoelectron spectra from</w:t>
      </w:r>
      <w:r w:rsidR="000B4B95">
        <w:rPr>
          <w:rFonts w:cstheme="minorHAnsi"/>
          <w:sz w:val="22"/>
          <w:szCs w:val="22"/>
        </w:rPr>
        <w:t xml:space="preserve"> </w:t>
      </w:r>
      <w:r w:rsidR="00AD742C" w:rsidRPr="00AD742C">
        <w:rPr>
          <w:rFonts w:cstheme="minorHAnsi"/>
          <w:sz w:val="22"/>
          <w:szCs w:val="22"/>
        </w:rPr>
        <w:t>distorted spectra</w:t>
      </w:r>
      <w:r w:rsidR="001E28B6">
        <w:rPr>
          <w:rFonts w:cstheme="minorHAnsi"/>
          <w:sz w:val="22"/>
          <w:szCs w:val="22"/>
        </w:rPr>
        <w:t>.</w:t>
      </w:r>
      <w:r w:rsidR="006523DC">
        <w:rPr>
          <w:rFonts w:cstheme="minorHAnsi"/>
          <w:sz w:val="22"/>
          <w:szCs w:val="22"/>
        </w:rPr>
        <w:t xml:space="preserve"> Here, we present the </w:t>
      </w:r>
      <w:r w:rsidR="0058043A">
        <w:rPr>
          <w:rFonts w:cstheme="minorHAnsi"/>
          <w:sz w:val="22"/>
          <w:szCs w:val="22"/>
        </w:rPr>
        <w:t>idea</w:t>
      </w:r>
      <w:r w:rsidR="006523DC">
        <w:rPr>
          <w:rFonts w:cstheme="minorHAnsi"/>
          <w:sz w:val="22"/>
          <w:szCs w:val="22"/>
        </w:rPr>
        <w:t xml:space="preserve"> behind </w:t>
      </w:r>
      <w:proofErr w:type="spellStart"/>
      <w:r w:rsidR="006523DC">
        <w:rPr>
          <w:rFonts w:cstheme="minorHAnsi"/>
          <w:sz w:val="22"/>
          <w:szCs w:val="22"/>
        </w:rPr>
        <w:t>LJScatter</w:t>
      </w:r>
      <w:proofErr w:type="spellEnd"/>
      <w:r w:rsidR="008C7217">
        <w:rPr>
          <w:rFonts w:cstheme="minorHAnsi"/>
          <w:sz w:val="22"/>
          <w:szCs w:val="22"/>
        </w:rPr>
        <w:t>,</w:t>
      </w:r>
      <w:r w:rsidR="006523DC">
        <w:rPr>
          <w:rFonts w:cstheme="minorHAnsi"/>
          <w:sz w:val="22"/>
          <w:szCs w:val="22"/>
        </w:rPr>
        <w:t xml:space="preserve"> and </w:t>
      </w:r>
      <w:r w:rsidR="001B0550">
        <w:rPr>
          <w:rFonts w:cstheme="minorHAnsi"/>
          <w:sz w:val="22"/>
          <w:szCs w:val="22"/>
        </w:rPr>
        <w:t>new</w:t>
      </w:r>
      <w:r w:rsidR="003D5E4B">
        <w:rPr>
          <w:rFonts w:cstheme="minorHAnsi"/>
          <w:sz w:val="22"/>
          <w:szCs w:val="22"/>
        </w:rPr>
        <w:t xml:space="preserve"> </w:t>
      </w:r>
      <w:r w:rsidR="00D87215">
        <w:rPr>
          <w:rFonts w:cstheme="minorHAnsi"/>
          <w:sz w:val="22"/>
          <w:szCs w:val="22"/>
        </w:rPr>
        <w:t>studies of</w:t>
      </w:r>
      <w:r w:rsidR="006523DC">
        <w:rPr>
          <w:rFonts w:cstheme="minorHAnsi"/>
          <w:sz w:val="22"/>
          <w:szCs w:val="22"/>
        </w:rPr>
        <w:t xml:space="preserve"> the electronic structure and photochemical dynamics of </w:t>
      </w:r>
      <w:r w:rsidR="003D5E4B">
        <w:rPr>
          <w:rFonts w:cstheme="minorHAnsi"/>
          <w:sz w:val="22"/>
          <w:szCs w:val="22"/>
        </w:rPr>
        <w:t xml:space="preserve">the </w:t>
      </w:r>
      <w:r w:rsidR="00D87215">
        <w:rPr>
          <w:rFonts w:cstheme="minorHAnsi"/>
          <w:sz w:val="22"/>
          <w:szCs w:val="22"/>
        </w:rPr>
        <w:t xml:space="preserve">photoactive </w:t>
      </w:r>
      <w:r w:rsidR="003D5E4B">
        <w:rPr>
          <w:rFonts w:cstheme="minorHAnsi"/>
          <w:sz w:val="22"/>
          <w:szCs w:val="22"/>
        </w:rPr>
        <w:t xml:space="preserve">yellow </w:t>
      </w:r>
      <w:r w:rsidR="00D87215">
        <w:rPr>
          <w:rFonts w:cstheme="minorHAnsi"/>
          <w:sz w:val="22"/>
          <w:szCs w:val="22"/>
        </w:rPr>
        <w:t>protein chromophore in aqueous solution.</w:t>
      </w:r>
    </w:p>
    <w:p w14:paraId="431D55E8" w14:textId="77777777" w:rsidR="00A53D8D" w:rsidRPr="00A53D8D" w:rsidRDefault="00A53D8D" w:rsidP="00A53D8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2CFE439" w14:textId="2963A7C6" w:rsidR="0077163E" w:rsidRPr="00B208AE" w:rsidRDefault="00A53D8D" w:rsidP="00551A63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</w:t>
      </w:r>
      <w:r w:rsidR="003214DC" w:rsidRPr="00B208AE">
        <w:rPr>
          <w:rFonts w:cstheme="minorHAnsi"/>
          <w:b/>
          <w:bCs/>
          <w:sz w:val="22"/>
          <w:szCs w:val="22"/>
        </w:rPr>
        <w:t>eferences</w:t>
      </w:r>
    </w:p>
    <w:p w14:paraId="1F28C504" w14:textId="796307CA" w:rsidR="00074990" w:rsidRPr="00B208AE" w:rsidRDefault="00074990" w:rsidP="00EA604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DF57755" w14:textId="1D978327" w:rsidR="00C018E9" w:rsidRDefault="00C018E9" w:rsidP="00CE37BD">
      <w:pPr>
        <w:pStyle w:val="Paragraphedeliste"/>
        <w:numPr>
          <w:ilvl w:val="0"/>
          <w:numId w:val="1"/>
        </w:numPr>
        <w:spacing w:afterLines="40" w:after="96" w:line="260" w:lineRule="exact"/>
        <w:ind w:left="357" w:hanging="357"/>
        <w:contextualSpacing w:val="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W. G. Fortune, M. S. Scholz, and H. H. Fielding, </w:t>
      </w:r>
      <w:r w:rsidR="00E77108">
        <w:rPr>
          <w:rFonts w:ascii="Aptos" w:hAnsi="Aptos" w:cs="Arial"/>
          <w:sz w:val="22"/>
          <w:szCs w:val="22"/>
        </w:rPr>
        <w:t xml:space="preserve">UV photoelectron spectroscopy of aqueous solutions, </w:t>
      </w:r>
      <w:hyperlink r:id="rId8" w:history="1">
        <w:r w:rsidR="00E77108" w:rsidRPr="00BC5015">
          <w:rPr>
            <w:rStyle w:val="Lienhypertexte"/>
            <w:rFonts w:ascii="Aptos" w:hAnsi="Aptos" w:cs="Arial"/>
            <w:sz w:val="22"/>
            <w:szCs w:val="22"/>
          </w:rPr>
          <w:t>Acc. Chem. Res. 55:3631</w:t>
        </w:r>
        <w:r w:rsidR="000C02AB" w:rsidRPr="00BC5015">
          <w:rPr>
            <w:rStyle w:val="Lienhypertexte"/>
            <w:rFonts w:ascii="Aptos" w:hAnsi="Aptos" w:cs="Arial"/>
            <w:sz w:val="22"/>
            <w:szCs w:val="22"/>
          </w:rPr>
          <w:t xml:space="preserve">-3640, </w:t>
        </w:r>
        <w:r w:rsidR="000C02AB" w:rsidRPr="00BC5015">
          <w:rPr>
            <w:rStyle w:val="Lienhypertexte"/>
            <w:rFonts w:ascii="Aptos" w:hAnsi="Aptos" w:cs="Arial"/>
            <w:b/>
            <w:bCs/>
            <w:sz w:val="22"/>
            <w:szCs w:val="22"/>
          </w:rPr>
          <w:t>2022</w:t>
        </w:r>
      </w:hyperlink>
    </w:p>
    <w:p w14:paraId="1D7B4402" w14:textId="77777777" w:rsidR="00834DE3" w:rsidRDefault="00834DE3" w:rsidP="00834DE3">
      <w:pPr>
        <w:pStyle w:val="Paragraphedeliste"/>
        <w:numPr>
          <w:ilvl w:val="0"/>
          <w:numId w:val="1"/>
        </w:numPr>
        <w:spacing w:afterLines="40" w:after="96" w:line="260" w:lineRule="exact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404DB1">
        <w:rPr>
          <w:rFonts w:ascii="Aptos" w:hAnsi="Aptos" w:cs="Arial"/>
          <w:sz w:val="22"/>
          <w:szCs w:val="22"/>
        </w:rPr>
        <w:t xml:space="preserve">O. Tau, A. Henley, A. N. Boichenko, N. N. </w:t>
      </w:r>
      <w:proofErr w:type="spellStart"/>
      <w:r w:rsidRPr="00404DB1">
        <w:rPr>
          <w:rFonts w:ascii="Aptos" w:hAnsi="Aptos" w:cs="Arial"/>
          <w:sz w:val="22"/>
          <w:szCs w:val="22"/>
        </w:rPr>
        <w:t>Kleshchina</w:t>
      </w:r>
      <w:proofErr w:type="spellEnd"/>
      <w:r w:rsidRPr="00404DB1">
        <w:rPr>
          <w:rFonts w:ascii="Aptos" w:hAnsi="Aptos" w:cs="Arial"/>
          <w:sz w:val="22"/>
          <w:szCs w:val="22"/>
        </w:rPr>
        <w:t xml:space="preserve">, R. Riley, B. Wang, D. Winning, R. Lewin, J.M. Ward, I. P. Parkin, H. C. Hailes, A. V. Bochenkova, and H. H. Fielding. Liquid-microjet photoelectron spectroscopy of the green fluorescent protein chromophore. </w:t>
      </w:r>
      <w:hyperlink r:id="rId9" w:history="1">
        <w:r w:rsidRPr="00404DB1">
          <w:rPr>
            <w:rStyle w:val="Lienhypertexte"/>
            <w:rFonts w:ascii="Aptos" w:hAnsi="Aptos" w:cs="Arial"/>
            <w:i/>
            <w:iCs/>
            <w:sz w:val="22"/>
            <w:szCs w:val="22"/>
          </w:rPr>
          <w:t>Nature Comm</w:t>
        </w:r>
        <w:r w:rsidRPr="00404DB1">
          <w:rPr>
            <w:rStyle w:val="Lienhypertexte"/>
            <w:rFonts w:ascii="Aptos" w:hAnsi="Aptos" w:cs="Arial"/>
            <w:sz w:val="22"/>
            <w:szCs w:val="22"/>
          </w:rPr>
          <w:t xml:space="preserve">., 13:507, </w:t>
        </w:r>
        <w:r w:rsidRPr="00404DB1">
          <w:rPr>
            <w:rStyle w:val="Lienhypertexte"/>
            <w:rFonts w:ascii="Aptos" w:hAnsi="Aptos" w:cs="Arial"/>
            <w:b/>
            <w:bCs/>
            <w:sz w:val="22"/>
            <w:szCs w:val="22"/>
          </w:rPr>
          <w:t>2022</w:t>
        </w:r>
      </w:hyperlink>
      <w:r w:rsidRPr="00404DB1">
        <w:rPr>
          <w:rFonts w:ascii="Aptos" w:hAnsi="Aptos" w:cs="Arial"/>
          <w:sz w:val="22"/>
          <w:szCs w:val="22"/>
        </w:rPr>
        <w:t>.</w:t>
      </w:r>
    </w:p>
    <w:p w14:paraId="5E5A8C23" w14:textId="77777777" w:rsidR="00834DE3" w:rsidRDefault="00834DE3" w:rsidP="00834DE3">
      <w:pPr>
        <w:pStyle w:val="Paragraphedeliste"/>
        <w:numPr>
          <w:ilvl w:val="0"/>
          <w:numId w:val="1"/>
        </w:numPr>
        <w:spacing w:afterLines="40" w:after="96" w:line="260" w:lineRule="exact"/>
        <w:ind w:left="357" w:hanging="357"/>
        <w:contextualSpacing w:val="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E. Simonetti and H. H. Fielding, Retrieval of genuine ultraviolet liquid-microjet photoelectron spectra, </w:t>
      </w:r>
      <w:hyperlink r:id="rId10" w:history="1">
        <w:r w:rsidRPr="0003040D">
          <w:rPr>
            <w:rStyle w:val="Lienhypertexte"/>
            <w:rFonts w:ascii="Aptos" w:hAnsi="Aptos" w:cs="Arial"/>
            <w:i/>
            <w:iCs/>
            <w:sz w:val="22"/>
            <w:szCs w:val="22"/>
          </w:rPr>
          <w:t>J. Phys. Chem. A.</w:t>
        </w:r>
        <w:r w:rsidRPr="0003040D">
          <w:rPr>
            <w:rStyle w:val="Lienhypertexte"/>
            <w:rFonts w:ascii="Aptos" w:hAnsi="Aptos" w:cs="Arial"/>
            <w:sz w:val="22"/>
            <w:szCs w:val="22"/>
          </w:rPr>
          <w:t xml:space="preserve"> 129:5292-5299, </w:t>
        </w:r>
        <w:r w:rsidRPr="0003040D">
          <w:rPr>
            <w:rStyle w:val="Lienhypertexte"/>
            <w:rFonts w:ascii="Aptos" w:hAnsi="Aptos" w:cs="Arial"/>
            <w:b/>
            <w:bCs/>
            <w:sz w:val="22"/>
            <w:szCs w:val="22"/>
          </w:rPr>
          <w:t>2025</w:t>
        </w:r>
      </w:hyperlink>
    </w:p>
    <w:p w14:paraId="5ADBF3FD" w14:textId="75A193F2" w:rsidR="00522FFA" w:rsidRPr="00522FFA" w:rsidRDefault="00522FFA" w:rsidP="00522FFA">
      <w:pPr>
        <w:rPr>
          <w:rFonts w:cstheme="minorHAnsi"/>
          <w:sz w:val="22"/>
          <w:szCs w:val="22"/>
        </w:rPr>
      </w:pPr>
    </w:p>
    <w:sectPr w:rsidR="00522FFA" w:rsidRPr="00522FFA" w:rsidSect="00682E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6381" w14:textId="77777777" w:rsidR="00017095" w:rsidRDefault="00017095" w:rsidP="00634EEC">
      <w:r>
        <w:separator/>
      </w:r>
    </w:p>
  </w:endnote>
  <w:endnote w:type="continuationSeparator" w:id="0">
    <w:p w14:paraId="2B88FFF2" w14:textId="77777777" w:rsidR="00017095" w:rsidRDefault="00017095" w:rsidP="0063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AA82" w14:textId="77777777" w:rsidR="00017095" w:rsidRDefault="00017095" w:rsidP="00634EEC">
      <w:r>
        <w:separator/>
      </w:r>
    </w:p>
  </w:footnote>
  <w:footnote w:type="continuationSeparator" w:id="0">
    <w:p w14:paraId="51F8F0D4" w14:textId="77777777" w:rsidR="00017095" w:rsidRDefault="00017095" w:rsidP="0063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92726"/>
    <w:multiLevelType w:val="hybridMultilevel"/>
    <w:tmpl w:val="13C0FC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87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er Chem Societ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1&lt;/HyperlinksVisible&gt;&lt;EnableBibliographyCategories&gt;0&lt;/EnableBibliographyCategories&gt;&lt;/ENLayout&gt;"/>
    <w:docVar w:name="EN.Libraries" w:val="&lt;Libraries&gt;&lt;item db-id=&quot;0ez50wv05evse6ewpxcppwe29x5tzxpr09wp&quot;&gt;My Endnote Library&lt;record-ids&gt;&lt;item&gt;1316&lt;/item&gt;&lt;/record-ids&gt;&lt;/item&gt;&lt;/Libraries&gt;"/>
    <w:docVar w:name="EN.UseJSCitationFormat" w:val="False"/>
  </w:docVars>
  <w:rsids>
    <w:rsidRoot w:val="006369FD"/>
    <w:rsid w:val="00017095"/>
    <w:rsid w:val="000264C4"/>
    <w:rsid w:val="0002659A"/>
    <w:rsid w:val="00032FC4"/>
    <w:rsid w:val="00036890"/>
    <w:rsid w:val="00042430"/>
    <w:rsid w:val="00074990"/>
    <w:rsid w:val="00093E90"/>
    <w:rsid w:val="00093F6B"/>
    <w:rsid w:val="00095EC1"/>
    <w:rsid w:val="000A2E06"/>
    <w:rsid w:val="000A6170"/>
    <w:rsid w:val="000B4318"/>
    <w:rsid w:val="000B4B95"/>
    <w:rsid w:val="000C02AB"/>
    <w:rsid w:val="00114FC5"/>
    <w:rsid w:val="00162F3A"/>
    <w:rsid w:val="00176D53"/>
    <w:rsid w:val="00197EFE"/>
    <w:rsid w:val="001A4889"/>
    <w:rsid w:val="001B0550"/>
    <w:rsid w:val="001E1E50"/>
    <w:rsid w:val="001E1F82"/>
    <w:rsid w:val="001E28B6"/>
    <w:rsid w:val="00207FF4"/>
    <w:rsid w:val="00211C71"/>
    <w:rsid w:val="002135BB"/>
    <w:rsid w:val="00244541"/>
    <w:rsid w:val="0026208A"/>
    <w:rsid w:val="002620B2"/>
    <w:rsid w:val="002641B1"/>
    <w:rsid w:val="002765CC"/>
    <w:rsid w:val="00283D8D"/>
    <w:rsid w:val="00286576"/>
    <w:rsid w:val="002A6018"/>
    <w:rsid w:val="002D2301"/>
    <w:rsid w:val="002D5134"/>
    <w:rsid w:val="002E63C6"/>
    <w:rsid w:val="002F7B6B"/>
    <w:rsid w:val="00314703"/>
    <w:rsid w:val="003214DC"/>
    <w:rsid w:val="00347EB8"/>
    <w:rsid w:val="00351FF7"/>
    <w:rsid w:val="00367C0A"/>
    <w:rsid w:val="003A20D6"/>
    <w:rsid w:val="003B3759"/>
    <w:rsid w:val="003D5E4B"/>
    <w:rsid w:val="003E7CF5"/>
    <w:rsid w:val="003F4F47"/>
    <w:rsid w:val="00406A8C"/>
    <w:rsid w:val="0043776D"/>
    <w:rsid w:val="00466773"/>
    <w:rsid w:val="004676FC"/>
    <w:rsid w:val="004872A8"/>
    <w:rsid w:val="00490EB9"/>
    <w:rsid w:val="004A16D8"/>
    <w:rsid w:val="004D7D6F"/>
    <w:rsid w:val="00506389"/>
    <w:rsid w:val="00510E2A"/>
    <w:rsid w:val="00512D71"/>
    <w:rsid w:val="00522FFA"/>
    <w:rsid w:val="00551A63"/>
    <w:rsid w:val="00562F8F"/>
    <w:rsid w:val="00565485"/>
    <w:rsid w:val="0058043A"/>
    <w:rsid w:val="00593060"/>
    <w:rsid w:val="00597DA1"/>
    <w:rsid w:val="005B62B3"/>
    <w:rsid w:val="005C73B0"/>
    <w:rsid w:val="005D5CE9"/>
    <w:rsid w:val="005E511C"/>
    <w:rsid w:val="005F078B"/>
    <w:rsid w:val="005F2586"/>
    <w:rsid w:val="00624A4A"/>
    <w:rsid w:val="00633B65"/>
    <w:rsid w:val="00634EEC"/>
    <w:rsid w:val="006369FD"/>
    <w:rsid w:val="006523DC"/>
    <w:rsid w:val="0067127D"/>
    <w:rsid w:val="00682E11"/>
    <w:rsid w:val="00721E13"/>
    <w:rsid w:val="00722741"/>
    <w:rsid w:val="0076673C"/>
    <w:rsid w:val="0077163E"/>
    <w:rsid w:val="007721EE"/>
    <w:rsid w:val="00785E00"/>
    <w:rsid w:val="007B4938"/>
    <w:rsid w:val="007D09E0"/>
    <w:rsid w:val="007E5802"/>
    <w:rsid w:val="007E782B"/>
    <w:rsid w:val="008314C9"/>
    <w:rsid w:val="00832A46"/>
    <w:rsid w:val="00834DE3"/>
    <w:rsid w:val="0084652A"/>
    <w:rsid w:val="00852340"/>
    <w:rsid w:val="00855C6E"/>
    <w:rsid w:val="00856419"/>
    <w:rsid w:val="00873426"/>
    <w:rsid w:val="00875687"/>
    <w:rsid w:val="00892D04"/>
    <w:rsid w:val="008C7217"/>
    <w:rsid w:val="008E28AD"/>
    <w:rsid w:val="0090161A"/>
    <w:rsid w:val="0090769F"/>
    <w:rsid w:val="00951833"/>
    <w:rsid w:val="00977DB6"/>
    <w:rsid w:val="00981A2C"/>
    <w:rsid w:val="0098426C"/>
    <w:rsid w:val="00985E29"/>
    <w:rsid w:val="00992078"/>
    <w:rsid w:val="0099617B"/>
    <w:rsid w:val="00997187"/>
    <w:rsid w:val="009A4F5D"/>
    <w:rsid w:val="00A10D78"/>
    <w:rsid w:val="00A46C5C"/>
    <w:rsid w:val="00A53D8D"/>
    <w:rsid w:val="00A71B16"/>
    <w:rsid w:val="00A90273"/>
    <w:rsid w:val="00AB09F2"/>
    <w:rsid w:val="00AC1C7E"/>
    <w:rsid w:val="00AD742C"/>
    <w:rsid w:val="00B208AE"/>
    <w:rsid w:val="00B26430"/>
    <w:rsid w:val="00B41A54"/>
    <w:rsid w:val="00B66483"/>
    <w:rsid w:val="00B66CDF"/>
    <w:rsid w:val="00B8164C"/>
    <w:rsid w:val="00B8503A"/>
    <w:rsid w:val="00B92CF3"/>
    <w:rsid w:val="00BA13C8"/>
    <w:rsid w:val="00BC5015"/>
    <w:rsid w:val="00BC6E90"/>
    <w:rsid w:val="00BD14C3"/>
    <w:rsid w:val="00BD3007"/>
    <w:rsid w:val="00BF35A4"/>
    <w:rsid w:val="00C018E9"/>
    <w:rsid w:val="00C177CB"/>
    <w:rsid w:val="00C24EB9"/>
    <w:rsid w:val="00C70E86"/>
    <w:rsid w:val="00C75C9B"/>
    <w:rsid w:val="00CA43FB"/>
    <w:rsid w:val="00CA67EC"/>
    <w:rsid w:val="00CD6C0E"/>
    <w:rsid w:val="00CE0AE7"/>
    <w:rsid w:val="00CE37BD"/>
    <w:rsid w:val="00CE45ED"/>
    <w:rsid w:val="00D0562B"/>
    <w:rsid w:val="00D243E6"/>
    <w:rsid w:val="00D26A64"/>
    <w:rsid w:val="00D36771"/>
    <w:rsid w:val="00D47920"/>
    <w:rsid w:val="00D65E25"/>
    <w:rsid w:val="00D87215"/>
    <w:rsid w:val="00DA5E1B"/>
    <w:rsid w:val="00DB2E2A"/>
    <w:rsid w:val="00DB6CE0"/>
    <w:rsid w:val="00E0170B"/>
    <w:rsid w:val="00E03A0A"/>
    <w:rsid w:val="00E169A6"/>
    <w:rsid w:val="00E308BB"/>
    <w:rsid w:val="00E3300A"/>
    <w:rsid w:val="00E332B3"/>
    <w:rsid w:val="00E6471F"/>
    <w:rsid w:val="00E77108"/>
    <w:rsid w:val="00EA6042"/>
    <w:rsid w:val="00EB7C76"/>
    <w:rsid w:val="00EC5C53"/>
    <w:rsid w:val="00EF02F0"/>
    <w:rsid w:val="00F02BB1"/>
    <w:rsid w:val="00F07979"/>
    <w:rsid w:val="00F2358B"/>
    <w:rsid w:val="00F43142"/>
    <w:rsid w:val="00F4516A"/>
    <w:rsid w:val="00F747FB"/>
    <w:rsid w:val="00F83715"/>
    <w:rsid w:val="00F96A7F"/>
    <w:rsid w:val="00FA6208"/>
    <w:rsid w:val="00FC3F4C"/>
    <w:rsid w:val="00FD566F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2BDD7"/>
  <w15:chartTrackingRefBased/>
  <w15:docId w15:val="{CBFA4ED7-ADA7-BB40-8270-0596303C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634EE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34EE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34EEC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852340"/>
    <w:pPr>
      <w:jc w:val="center"/>
    </w:pPr>
    <w:rPr>
      <w:rFonts w:ascii="Arial" w:hAnsi="Arial" w:cs="Arial"/>
      <w:sz w:val="20"/>
      <w:lang w:val="en-US"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852340"/>
    <w:rPr>
      <w:rFonts w:ascii="Arial" w:hAnsi="Arial" w:cs="Arial"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52340"/>
    <w:pPr>
      <w:jc w:val="both"/>
    </w:pPr>
    <w:rPr>
      <w:rFonts w:ascii="Arial" w:hAnsi="Arial" w:cs="Arial"/>
      <w:sz w:val="20"/>
      <w:lang w:val="en-US"/>
    </w:rPr>
  </w:style>
  <w:style w:type="character" w:customStyle="1" w:styleId="EndNoteBibliographyChar">
    <w:name w:val="EndNote Bibliography Char"/>
    <w:basedOn w:val="Policepardfaut"/>
    <w:link w:val="EndNoteBibliography"/>
    <w:rsid w:val="00852340"/>
    <w:rPr>
      <w:rFonts w:ascii="Arial" w:hAnsi="Arial" w:cs="Arial"/>
      <w:sz w:val="20"/>
      <w:lang w:val="en-US"/>
    </w:rPr>
  </w:style>
  <w:style w:type="character" w:styleId="Lienhypertexte">
    <w:name w:val="Hyperlink"/>
    <w:basedOn w:val="Policepardfaut"/>
    <w:uiPriority w:val="99"/>
    <w:unhideWhenUsed/>
    <w:rsid w:val="00E169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69A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81A2C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76D5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A601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A6018"/>
  </w:style>
  <w:style w:type="paragraph" w:styleId="Pieddepage">
    <w:name w:val="footer"/>
    <w:basedOn w:val="Normal"/>
    <w:link w:val="PieddepageCar"/>
    <w:uiPriority w:val="99"/>
    <w:semiHidden/>
    <w:unhideWhenUsed/>
    <w:rsid w:val="002A601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doi/10.1021/acs.accounts.2c00523?ref=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scovery.ucl.ac.uk/id/eprint/10212607/1/Fielding_simonetti-fielding-2025-retrieval-of-genuine-ultraviolet-liquid-microjet-photoelectron-spectr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ure.com/articles/s41467-022-28155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834A77-5AF2-BD44-8F24-8451650A44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Fielding</dc:creator>
  <cp:keywords/>
  <dc:description/>
  <cp:lastModifiedBy>DESTERMES Mary-Anna</cp:lastModifiedBy>
  <cp:revision>4</cp:revision>
  <dcterms:created xsi:type="dcterms:W3CDTF">2026-03-03T16:31:00Z</dcterms:created>
  <dcterms:modified xsi:type="dcterms:W3CDTF">2026-03-03T16:33:00Z</dcterms:modified>
</cp:coreProperties>
</file>