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A9EC" w14:textId="6140C7D4" w:rsidR="005166FE" w:rsidRPr="002E40F1" w:rsidRDefault="00C421EE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Comparison of</w:t>
      </w:r>
      <w:r w:rsidR="00C10C16">
        <w:rPr>
          <w:rFonts w:ascii="Arial" w:hAnsi="Arial" w:cs="Arial"/>
          <w:lang w:val="en-US"/>
        </w:rPr>
        <w:t xml:space="preserve"> STXM and SXP for the Morphological Study of </w:t>
      </w:r>
      <w:r w:rsidR="00620236">
        <w:rPr>
          <w:rFonts w:ascii="Arial" w:hAnsi="Arial" w:cs="Arial"/>
          <w:lang w:val="en-US"/>
        </w:rPr>
        <w:t xml:space="preserve">Organic Semiconducting Nanoparticles </w:t>
      </w:r>
      <w:r w:rsidR="00C10C16">
        <w:rPr>
          <w:rFonts w:ascii="Arial" w:hAnsi="Arial" w:cs="Arial"/>
          <w:lang w:val="en-US"/>
        </w:rPr>
        <w:t xml:space="preserve">Used </w:t>
      </w:r>
      <w:r>
        <w:rPr>
          <w:rFonts w:ascii="Arial" w:hAnsi="Arial" w:cs="Arial"/>
          <w:lang w:val="en-US"/>
        </w:rPr>
        <w:t>f</w:t>
      </w:r>
      <w:r w:rsidR="00620236">
        <w:rPr>
          <w:rFonts w:ascii="Arial" w:hAnsi="Arial" w:cs="Arial"/>
          <w:lang w:val="en-US"/>
        </w:rPr>
        <w:t xml:space="preserve">or </w:t>
      </w:r>
      <w:r w:rsidR="00C10C16">
        <w:rPr>
          <w:rFonts w:ascii="Arial" w:hAnsi="Arial" w:cs="Arial"/>
          <w:lang w:val="en-US"/>
        </w:rPr>
        <w:t>Hydrogen Production</w:t>
      </w:r>
    </w:p>
    <w:p w14:paraId="77A9F347" w14:textId="0BDC213D" w:rsidR="00620236" w:rsidRPr="00620236" w:rsidRDefault="00620236" w:rsidP="00620236">
      <w:pPr>
        <w:pStyle w:val="p1"/>
        <w:jc w:val="center"/>
        <w:rPr>
          <w:rFonts w:ascii="Arial" w:hAnsi="Arial" w:cs="Arial"/>
          <w:sz w:val="28"/>
          <w:szCs w:val="28"/>
        </w:rPr>
      </w:pPr>
      <w:r w:rsidRPr="00620236">
        <w:rPr>
          <w:rFonts w:ascii="Arial" w:hAnsi="Arial" w:cs="Arial"/>
          <w:sz w:val="28"/>
          <w:szCs w:val="28"/>
        </w:rPr>
        <w:t xml:space="preserve">Corentin </w:t>
      </w:r>
      <w:proofErr w:type="spellStart"/>
      <w:r w:rsidRPr="00620236">
        <w:rPr>
          <w:rFonts w:ascii="Arial" w:hAnsi="Arial" w:cs="Arial"/>
          <w:sz w:val="28"/>
          <w:szCs w:val="28"/>
        </w:rPr>
        <w:t>Rieb</w:t>
      </w:r>
      <w:r w:rsidR="001D14D1" w:rsidRPr="001D14D1">
        <w:rPr>
          <w:rFonts w:ascii="Arial" w:hAnsi="Arial" w:cs="Arial"/>
          <w:sz w:val="28"/>
          <w:szCs w:val="28"/>
          <w:vertAlign w:val="superscript"/>
        </w:rPr>
        <w:t>a</w:t>
      </w:r>
      <w:r w:rsidR="001D14D1">
        <w:rPr>
          <w:rFonts w:ascii="Arial" w:hAnsi="Arial" w:cs="Arial"/>
          <w:sz w:val="28"/>
          <w:szCs w:val="28"/>
          <w:vertAlign w:val="superscript"/>
        </w:rPr>
        <w:t>,b</w:t>
      </w:r>
      <w:proofErr w:type="spellEnd"/>
      <w:r w:rsidRPr="00620236">
        <w:rPr>
          <w:rFonts w:ascii="Arial" w:hAnsi="Arial" w:cs="Arial"/>
          <w:sz w:val="28"/>
          <w:szCs w:val="28"/>
        </w:rPr>
        <w:t xml:space="preserve">, Nicolas </w:t>
      </w:r>
      <w:proofErr w:type="spellStart"/>
      <w:r w:rsidRPr="00620236">
        <w:rPr>
          <w:rFonts w:ascii="Arial" w:hAnsi="Arial" w:cs="Arial"/>
          <w:sz w:val="28"/>
          <w:szCs w:val="28"/>
        </w:rPr>
        <w:t>Leclerc</w:t>
      </w:r>
      <w:r w:rsidR="001D14D1" w:rsidRPr="001D14D1">
        <w:rPr>
          <w:rFonts w:ascii="Arial" w:hAnsi="Arial" w:cs="Arial"/>
          <w:sz w:val="28"/>
          <w:szCs w:val="28"/>
          <w:vertAlign w:val="superscript"/>
        </w:rPr>
        <w:t>a</w:t>
      </w:r>
      <w:proofErr w:type="spellEnd"/>
      <w:r w:rsidRPr="00620236">
        <w:rPr>
          <w:rFonts w:ascii="Arial" w:hAnsi="Arial" w:cs="Arial"/>
          <w:sz w:val="28"/>
          <w:szCs w:val="28"/>
        </w:rPr>
        <w:t xml:space="preserve">, Stéphane </w:t>
      </w:r>
      <w:proofErr w:type="spellStart"/>
      <w:r w:rsidRPr="00620236">
        <w:rPr>
          <w:rFonts w:ascii="Arial" w:hAnsi="Arial" w:cs="Arial"/>
          <w:sz w:val="28"/>
          <w:szCs w:val="28"/>
        </w:rPr>
        <w:t>Méry</w:t>
      </w:r>
      <w:r w:rsidR="001D14D1">
        <w:rPr>
          <w:rFonts w:ascii="Arial" w:hAnsi="Arial" w:cs="Arial"/>
          <w:sz w:val="28"/>
          <w:szCs w:val="28"/>
          <w:vertAlign w:val="superscript"/>
        </w:rPr>
        <w:t>c</w:t>
      </w:r>
      <w:proofErr w:type="spellEnd"/>
      <w:r w:rsidRPr="00620236">
        <w:rPr>
          <w:rFonts w:ascii="Arial" w:hAnsi="Arial" w:cs="Arial"/>
          <w:sz w:val="28"/>
          <w:szCs w:val="28"/>
        </w:rPr>
        <w:t xml:space="preserve">, </w:t>
      </w:r>
      <w:r w:rsidR="001D14D1" w:rsidRPr="00D816E1">
        <w:rPr>
          <w:rFonts w:ascii="Arial" w:hAnsi="Arial" w:cs="Arial"/>
          <w:sz w:val="28"/>
          <w:szCs w:val="28"/>
        </w:rPr>
        <w:t xml:space="preserve">Thomas </w:t>
      </w:r>
      <w:proofErr w:type="spellStart"/>
      <w:r w:rsidR="001D14D1" w:rsidRPr="00D816E1">
        <w:rPr>
          <w:rFonts w:ascii="Arial" w:hAnsi="Arial" w:cs="Arial"/>
          <w:sz w:val="28"/>
          <w:szCs w:val="28"/>
        </w:rPr>
        <w:t>Cottineau</w:t>
      </w:r>
      <w:r w:rsidR="001D14D1">
        <w:rPr>
          <w:rFonts w:ascii="Arial" w:hAnsi="Arial" w:cs="Arial"/>
          <w:sz w:val="28"/>
          <w:szCs w:val="28"/>
          <w:vertAlign w:val="superscript"/>
        </w:rPr>
        <w:t>a</w:t>
      </w:r>
      <w:proofErr w:type="spellEnd"/>
      <w:r w:rsidR="001D14D1" w:rsidRPr="00D816E1">
        <w:rPr>
          <w:rFonts w:ascii="Arial" w:hAnsi="Arial" w:cs="Arial"/>
          <w:sz w:val="28"/>
          <w:szCs w:val="28"/>
        </w:rPr>
        <w:t xml:space="preserve">, </w:t>
      </w:r>
      <w:r w:rsidRPr="00620236">
        <w:rPr>
          <w:rFonts w:ascii="Arial" w:hAnsi="Arial" w:cs="Arial"/>
          <w:sz w:val="28"/>
          <w:szCs w:val="28"/>
        </w:rPr>
        <w:t xml:space="preserve">Anne </w:t>
      </w:r>
      <w:proofErr w:type="spellStart"/>
      <w:r w:rsidRPr="00620236">
        <w:rPr>
          <w:rFonts w:ascii="Arial" w:hAnsi="Arial" w:cs="Arial"/>
          <w:sz w:val="28"/>
          <w:szCs w:val="28"/>
        </w:rPr>
        <w:t>Hébraud</w:t>
      </w:r>
      <w:r w:rsidR="001D14D1" w:rsidRPr="001D14D1">
        <w:rPr>
          <w:rFonts w:ascii="Arial" w:hAnsi="Arial" w:cs="Arial"/>
          <w:sz w:val="28"/>
          <w:szCs w:val="28"/>
          <w:vertAlign w:val="superscript"/>
        </w:rPr>
        <w:t>a</w:t>
      </w:r>
      <w:proofErr w:type="spellEnd"/>
      <w:r w:rsidRPr="00620236">
        <w:rPr>
          <w:rFonts w:ascii="Arial" w:hAnsi="Arial" w:cs="Arial"/>
          <w:sz w:val="28"/>
          <w:szCs w:val="28"/>
        </w:rPr>
        <w:t xml:space="preserve">, and Sufal </w:t>
      </w:r>
      <w:proofErr w:type="spellStart"/>
      <w:r w:rsidRPr="00620236">
        <w:rPr>
          <w:rFonts w:ascii="Arial" w:hAnsi="Arial" w:cs="Arial"/>
          <w:sz w:val="28"/>
          <w:szCs w:val="28"/>
        </w:rPr>
        <w:t>Swaraj</w:t>
      </w:r>
      <w:r w:rsidR="001D14D1">
        <w:rPr>
          <w:rFonts w:ascii="Arial" w:hAnsi="Arial" w:cs="Arial"/>
          <w:sz w:val="28"/>
          <w:szCs w:val="28"/>
          <w:vertAlign w:val="superscript"/>
        </w:rPr>
        <w:t>b</w:t>
      </w:r>
      <w:proofErr w:type="spellEnd"/>
      <w:r w:rsidRPr="00620236">
        <w:rPr>
          <w:rStyle w:val="s1"/>
          <w:rFonts w:ascii="Arial" w:hAnsi="Arial" w:cs="Arial"/>
          <w:sz w:val="28"/>
          <w:szCs w:val="28"/>
        </w:rPr>
        <w:t>*</w:t>
      </w:r>
    </w:p>
    <w:p w14:paraId="0F5EF53D" w14:textId="77777777" w:rsidR="00620236" w:rsidRPr="00620236" w:rsidRDefault="00620236" w:rsidP="00841422">
      <w:pPr>
        <w:pStyle w:val="BCAuthorAddress"/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20236">
        <w:rPr>
          <w:rFonts w:ascii="Arial" w:hAnsi="Arial" w:cs="Arial"/>
          <w:i/>
          <w:iCs/>
          <w:sz w:val="20"/>
          <w:szCs w:val="20"/>
          <w:vertAlign w:val="superscript"/>
        </w:rPr>
        <w:t xml:space="preserve">a </w:t>
      </w:r>
      <w:r w:rsidRPr="00620236">
        <w:rPr>
          <w:rFonts w:ascii="Arial" w:hAnsi="Arial" w:cs="Arial"/>
          <w:i/>
          <w:iCs/>
          <w:sz w:val="20"/>
          <w:szCs w:val="20"/>
        </w:rPr>
        <w:t>Institut de Chimie et Procédés pour l’Energie, l’Environnement et la Santé (ICPEES), Université de Strasbourg - CNRS, UMR 7515, École Européenne de Chimie, Polymères et Matériaux (ECPM), 25 Rue Becquerel, Strasbourg 67087 CEDEX 02, France</w:t>
      </w:r>
    </w:p>
    <w:p w14:paraId="48F2EB85" w14:textId="77777777" w:rsidR="00620236" w:rsidRPr="00620236" w:rsidRDefault="00620236" w:rsidP="00841422">
      <w:pPr>
        <w:pStyle w:val="BCAuthorAddress"/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20236">
        <w:rPr>
          <w:rFonts w:ascii="Arial" w:hAnsi="Arial" w:cs="Arial"/>
          <w:i/>
          <w:iCs/>
          <w:sz w:val="20"/>
          <w:szCs w:val="20"/>
          <w:vertAlign w:val="superscript"/>
        </w:rPr>
        <w:t>b</w:t>
      </w:r>
      <w:r w:rsidRPr="00620236">
        <w:rPr>
          <w:rFonts w:ascii="Arial" w:hAnsi="Arial" w:cs="Arial"/>
          <w:i/>
          <w:iCs/>
          <w:sz w:val="20"/>
          <w:szCs w:val="20"/>
        </w:rPr>
        <w:t xml:space="preserve"> Synchrotron SOLEIL, L’Orme des Merisiers, Départementale 128, Saint-Aubin, 91190, France</w:t>
      </w:r>
    </w:p>
    <w:p w14:paraId="225B2625" w14:textId="1412213B" w:rsidR="005166FE" w:rsidRPr="00841422" w:rsidRDefault="00620236" w:rsidP="00841422">
      <w:pPr>
        <w:pStyle w:val="BCAuthorAddress"/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20236">
        <w:rPr>
          <w:rFonts w:ascii="Arial" w:hAnsi="Arial" w:cs="Arial"/>
          <w:i/>
          <w:iCs/>
          <w:sz w:val="20"/>
          <w:szCs w:val="20"/>
          <w:vertAlign w:val="superscript"/>
        </w:rPr>
        <w:t>c</w:t>
      </w:r>
      <w:r w:rsidRPr="00620236">
        <w:rPr>
          <w:rFonts w:ascii="Arial" w:hAnsi="Arial" w:cs="Arial"/>
          <w:i/>
          <w:iCs/>
          <w:sz w:val="20"/>
          <w:szCs w:val="20"/>
        </w:rPr>
        <w:t xml:space="preserve"> Université de Strasbourg, CNRS, IPCMS UMR 7504, 67034 Strasbourg, France</w:t>
      </w:r>
    </w:p>
    <w:p w14:paraId="1DD3312F" w14:textId="54BE719A"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40DE154A" w14:textId="1D71565D" w:rsidR="00077A1A" w:rsidRDefault="00C10C16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Organic Semiconducting </w:t>
      </w:r>
      <w:r w:rsidR="00BC5A20">
        <w:rPr>
          <w:rFonts w:ascii="Arial" w:hAnsi="Arial" w:cs="Arial"/>
          <w:sz w:val="22"/>
          <w:szCs w:val="22"/>
          <w:lang w:val="en-US"/>
        </w:rPr>
        <w:t xml:space="preserve">(OSC) </w:t>
      </w:r>
      <w:r>
        <w:rPr>
          <w:rFonts w:ascii="Arial" w:hAnsi="Arial" w:cs="Arial"/>
          <w:sz w:val="22"/>
          <w:szCs w:val="22"/>
          <w:lang w:val="en-US"/>
        </w:rPr>
        <w:t xml:space="preserve">Nanoparticles composed of carefully </w:t>
      </w:r>
      <w:r w:rsidR="009B49A8" w:rsidRPr="009B49A8">
        <w:rPr>
          <w:rFonts w:ascii="Arial" w:hAnsi="Arial" w:cs="Arial"/>
          <w:sz w:val="22"/>
          <w:szCs w:val="22"/>
          <w:lang w:val="en-US"/>
        </w:rPr>
        <w:t xml:space="preserve">selected mixtures of </w:t>
      </w:r>
      <w:r w:rsidR="00DD3C9D">
        <w:rPr>
          <w:rFonts w:ascii="Arial" w:hAnsi="Arial" w:cs="Arial"/>
          <w:sz w:val="22"/>
          <w:szCs w:val="22"/>
          <w:lang w:val="en-US"/>
        </w:rPr>
        <w:t xml:space="preserve">electron </w:t>
      </w:r>
      <w:r>
        <w:rPr>
          <w:rFonts w:ascii="Arial" w:hAnsi="Arial" w:cs="Arial"/>
          <w:sz w:val="22"/>
          <w:szCs w:val="22"/>
          <w:lang w:val="en-US"/>
        </w:rPr>
        <w:t>donor and acceptor materials were synthesized using mini</w:t>
      </w:r>
      <w:r w:rsidR="009B49A8">
        <w:rPr>
          <w:rFonts w:ascii="Arial" w:hAnsi="Arial" w:cs="Arial"/>
          <w:sz w:val="22"/>
          <w:szCs w:val="22"/>
          <w:lang w:val="en-US"/>
        </w:rPr>
        <w:t>-</w:t>
      </w:r>
      <w:r>
        <w:rPr>
          <w:rFonts w:ascii="Arial" w:hAnsi="Arial" w:cs="Arial"/>
          <w:sz w:val="22"/>
          <w:szCs w:val="22"/>
          <w:lang w:val="en-US"/>
        </w:rPr>
        <w:t>emulsion and nanoprecipitation techniques. These nanoparticles were employed in</w:t>
      </w:r>
      <w:r w:rsidR="00FB3866">
        <w:rPr>
          <w:rFonts w:ascii="Arial" w:hAnsi="Arial" w:cs="Arial"/>
          <w:sz w:val="22"/>
          <w:szCs w:val="22"/>
          <w:lang w:val="en-US"/>
        </w:rPr>
        <w:t xml:space="preserve"> H</w:t>
      </w:r>
      <w:r w:rsidR="00FB3866" w:rsidRPr="00FB3866">
        <w:rPr>
          <w:rFonts w:ascii="Arial" w:hAnsi="Arial" w:cs="Arial"/>
          <w:sz w:val="22"/>
          <w:szCs w:val="22"/>
          <w:vertAlign w:val="subscript"/>
          <w:lang w:val="en-US"/>
        </w:rPr>
        <w:t xml:space="preserve">2 </w:t>
      </w:r>
      <w:r w:rsidR="00FB3866">
        <w:rPr>
          <w:rFonts w:ascii="Arial" w:hAnsi="Arial" w:cs="Arial"/>
          <w:sz w:val="22"/>
          <w:szCs w:val="22"/>
          <w:lang w:val="en-US"/>
        </w:rPr>
        <w:t xml:space="preserve">production through photocatalysis. </w:t>
      </w:r>
      <w:r w:rsidR="009B49A8" w:rsidRPr="009B49A8">
        <w:rPr>
          <w:rFonts w:ascii="Arial" w:hAnsi="Arial" w:cs="Arial"/>
          <w:sz w:val="22"/>
          <w:szCs w:val="22"/>
          <w:lang w:val="en-US"/>
        </w:rPr>
        <w:t xml:space="preserve">It was found that the PTQ10/ITIC-4F pair without surfactant, in a morphology intermixed with Pt as a co-catalyst, </w:t>
      </w:r>
      <w:r w:rsidR="00A224A8">
        <w:rPr>
          <w:rFonts w:ascii="Arial" w:hAnsi="Arial" w:cs="Arial"/>
          <w:sz w:val="22"/>
          <w:szCs w:val="22"/>
          <w:lang w:val="en-US"/>
        </w:rPr>
        <w:t xml:space="preserve">has a 10 times higher </w:t>
      </w:r>
      <w:r w:rsidR="00A224A8" w:rsidRPr="009B49A8">
        <w:rPr>
          <w:rFonts w:ascii="Arial" w:hAnsi="Arial" w:cs="Arial"/>
          <w:sz w:val="22"/>
          <w:szCs w:val="22"/>
          <w:lang w:val="en-US"/>
        </w:rPr>
        <w:t xml:space="preserve">hydrogen </w:t>
      </w:r>
      <w:r w:rsidR="00A224A8">
        <w:rPr>
          <w:rFonts w:ascii="Arial" w:hAnsi="Arial" w:cs="Arial"/>
          <w:sz w:val="22"/>
          <w:szCs w:val="22"/>
          <w:lang w:val="en-US"/>
        </w:rPr>
        <w:t xml:space="preserve">production rate </w:t>
      </w:r>
      <w:r w:rsidR="00A224A8" w:rsidRPr="009B49A8">
        <w:rPr>
          <w:rFonts w:ascii="Arial" w:hAnsi="Arial" w:cs="Arial"/>
          <w:sz w:val="22"/>
          <w:szCs w:val="22"/>
          <w:lang w:val="en-US"/>
        </w:rPr>
        <w:t>than the core-shell morphology,</w:t>
      </w:r>
      <w:r w:rsidR="00A224A8">
        <w:rPr>
          <w:rFonts w:ascii="Arial" w:hAnsi="Arial" w:cs="Arial"/>
          <w:sz w:val="22"/>
          <w:szCs w:val="22"/>
          <w:lang w:val="en-US"/>
        </w:rPr>
        <w:t xml:space="preserve"> but a reduced production stability over 24h (Figure 1C) [1]. </w:t>
      </w:r>
    </w:p>
    <w:p w14:paraId="0E9F604A" w14:textId="688906BF" w:rsidR="00077A1A" w:rsidRDefault="00077A1A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6BD4BC5A" w14:textId="5A49BBC4" w:rsidR="00077A1A" w:rsidRDefault="00BC5A20" w:rsidP="002B57B1">
      <w:pPr>
        <w:pStyle w:val="paragraph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9B543EA" wp14:editId="31D7CB7B">
            <wp:extent cx="4787757" cy="2240301"/>
            <wp:effectExtent l="0" t="0" r="635" b="0"/>
            <wp:docPr id="2381582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58266" name="Picture 2381582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842" cy="233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A2132" w14:textId="0F576DF5" w:rsidR="00BC5A20" w:rsidRDefault="00BC5A20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Figure 1: Overall schematics depicting (A) OSC synthesis (B) STXM/SXP schematics (C) H</w:t>
      </w:r>
      <w:r w:rsidRPr="00BC5A20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 xml:space="preserve"> production from photocatalysis vs time</w:t>
      </w:r>
    </w:p>
    <w:p w14:paraId="3F923F09" w14:textId="77777777" w:rsidR="00077A1A" w:rsidRDefault="00077A1A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65530632" w14:textId="4F6BB7DF" w:rsidR="00BC5A20" w:rsidRDefault="00BC5A20" w:rsidP="00BC5A20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this presentation I will </w:t>
      </w:r>
      <w:r w:rsidR="001D14D1">
        <w:rPr>
          <w:rFonts w:ascii="Arial" w:hAnsi="Arial" w:cs="Arial"/>
          <w:sz w:val="22"/>
          <w:szCs w:val="22"/>
          <w:lang w:val="en-US"/>
        </w:rPr>
        <w:t xml:space="preserve">focus on </w:t>
      </w:r>
      <w:r>
        <w:rPr>
          <w:rFonts w:ascii="Arial" w:hAnsi="Arial" w:cs="Arial"/>
          <w:sz w:val="22"/>
          <w:szCs w:val="22"/>
          <w:lang w:val="en-US"/>
        </w:rPr>
        <w:t xml:space="preserve">the role STXM (Scanning Transmission X-ray Microscopy) and SXP (Soft X-ray Ptychography) has played in chemical and morphological characterization of these nanoparticles [2]. I will present practical aspects of these two techniques such as spatial resolution, radiation damage, and acquisition time along with some open questions. </w:t>
      </w:r>
    </w:p>
    <w:p w14:paraId="4B4BFD48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191DC7EC" w14:textId="7CB30F9A" w:rsidR="005166FE" w:rsidRPr="002E40F1" w:rsidRDefault="005166FE" w:rsidP="00E54B74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268B7AB5" w14:textId="749EE0E9"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4FEF40A7" w14:textId="0D3EEBA8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proofErr w:type="spellStart"/>
      <w:r w:rsidR="00BC5A20">
        <w:rPr>
          <w:rFonts w:ascii="Arial" w:hAnsi="Arial" w:cs="Arial"/>
          <w:sz w:val="15"/>
          <w:szCs w:val="15"/>
          <w:lang w:val="en-US"/>
        </w:rPr>
        <w:t>Phd</w:t>
      </w:r>
      <w:proofErr w:type="spellEnd"/>
      <w:r w:rsidR="00BC5A20">
        <w:rPr>
          <w:rFonts w:ascii="Arial" w:hAnsi="Arial" w:cs="Arial"/>
          <w:sz w:val="15"/>
          <w:szCs w:val="15"/>
          <w:lang w:val="en-US"/>
        </w:rPr>
        <w:t xml:space="preserve"> Thesis (</w:t>
      </w:r>
      <w:proofErr w:type="spellStart"/>
      <w:r w:rsidR="00BC5A20">
        <w:rPr>
          <w:rFonts w:ascii="Arial" w:hAnsi="Arial" w:cs="Arial"/>
          <w:sz w:val="15"/>
          <w:szCs w:val="15"/>
          <w:lang w:val="en-US"/>
        </w:rPr>
        <w:t>Corentin</w:t>
      </w:r>
      <w:proofErr w:type="spellEnd"/>
      <w:r w:rsidR="00BC5A20">
        <w:rPr>
          <w:rFonts w:ascii="Arial" w:hAnsi="Arial" w:cs="Arial"/>
          <w:sz w:val="15"/>
          <w:szCs w:val="15"/>
          <w:lang w:val="en-US"/>
        </w:rPr>
        <w:t xml:space="preserve"> RIEB, Univ. </w:t>
      </w:r>
      <w:r w:rsidR="001D14D1">
        <w:rPr>
          <w:rFonts w:ascii="Arial" w:hAnsi="Arial" w:cs="Arial"/>
          <w:sz w:val="15"/>
          <w:szCs w:val="15"/>
          <w:lang w:val="en-US"/>
        </w:rPr>
        <w:t>o</w:t>
      </w:r>
      <w:r w:rsidR="00BC5A20">
        <w:rPr>
          <w:rFonts w:ascii="Arial" w:hAnsi="Arial" w:cs="Arial"/>
          <w:sz w:val="15"/>
          <w:szCs w:val="15"/>
          <w:lang w:val="en-US"/>
        </w:rPr>
        <w:t xml:space="preserve">f </w:t>
      </w:r>
      <w:r w:rsidR="001D14D1">
        <w:rPr>
          <w:rFonts w:ascii="Arial" w:hAnsi="Arial" w:cs="Arial"/>
          <w:sz w:val="15"/>
          <w:szCs w:val="15"/>
          <w:lang w:val="en-US"/>
        </w:rPr>
        <w:t>Strasbourg</w:t>
      </w:r>
      <w:r w:rsidR="00BC5A20">
        <w:rPr>
          <w:rFonts w:ascii="Arial" w:hAnsi="Arial" w:cs="Arial"/>
          <w:sz w:val="15"/>
          <w:szCs w:val="15"/>
          <w:lang w:val="en-US"/>
        </w:rPr>
        <w:t xml:space="preserve">, </w:t>
      </w:r>
      <w:r w:rsidR="001D14D1">
        <w:rPr>
          <w:rFonts w:ascii="Arial" w:hAnsi="Arial" w:cs="Arial"/>
          <w:sz w:val="15"/>
          <w:szCs w:val="15"/>
          <w:lang w:val="en-US"/>
        </w:rPr>
        <w:t>16/12/2025</w:t>
      </w:r>
      <w:r w:rsidR="00C421EE">
        <w:rPr>
          <w:rFonts w:ascii="Arial" w:hAnsi="Arial" w:cs="Arial"/>
          <w:sz w:val="15"/>
          <w:szCs w:val="15"/>
          <w:lang w:val="en-US"/>
        </w:rPr>
        <w:t>)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. </w:t>
      </w:r>
    </w:p>
    <w:p w14:paraId="1BBF538B" w14:textId="25661ADC" w:rsidR="005166FE" w:rsidRPr="001D14D1" w:rsidRDefault="005166FE" w:rsidP="001D14D1">
      <w:pPr>
        <w:pStyle w:val="reference"/>
        <w:rPr>
          <w:rFonts w:ascii="Arial" w:hAnsi="Arial" w:cs="Arial"/>
          <w:sz w:val="15"/>
          <w:szCs w:val="15"/>
          <w:lang w:val="en-US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proofErr w:type="spellStart"/>
      <w:r w:rsidR="001D14D1" w:rsidRPr="001D14D1">
        <w:rPr>
          <w:rFonts w:ascii="Arial" w:hAnsi="Arial" w:cs="Arial"/>
          <w:color w:val="000000" w:themeColor="text1"/>
          <w:sz w:val="15"/>
          <w:szCs w:val="15"/>
          <w:lang w:val="en-US"/>
        </w:rPr>
        <w:t>Rieb</w:t>
      </w:r>
      <w:proofErr w:type="spellEnd"/>
      <w:r w:rsidR="001D14D1" w:rsidRPr="001D14D1">
        <w:rPr>
          <w:rFonts w:ascii="Arial" w:hAnsi="Arial" w:cs="Arial"/>
          <w:color w:val="000000" w:themeColor="text1"/>
          <w:sz w:val="15"/>
          <w:szCs w:val="15"/>
          <w:lang w:val="en-US"/>
        </w:rPr>
        <w:t>, C.</w:t>
      </w:r>
      <w:r w:rsidR="001D14D1" w:rsidRPr="001D14D1">
        <w:rPr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,</w:t>
      </w:r>
      <w:r w:rsidR="001D14D1" w:rsidRPr="001D14D1">
        <w:rPr>
          <w:rStyle w:val="apple-converted-space"/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 </w:t>
      </w:r>
      <w:r w:rsidR="001D14D1" w:rsidRPr="001D14D1">
        <w:rPr>
          <w:rFonts w:ascii="Arial" w:hAnsi="Arial" w:cs="Arial"/>
          <w:color w:val="000000" w:themeColor="text1"/>
          <w:sz w:val="15"/>
          <w:szCs w:val="15"/>
          <w:lang w:val="en-US"/>
        </w:rPr>
        <w:t>Leclerc, N.</w:t>
      </w:r>
      <w:r w:rsidR="001D14D1" w:rsidRPr="001D14D1">
        <w:rPr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,</w:t>
      </w:r>
      <w:r w:rsidR="001D14D1" w:rsidRPr="001D14D1">
        <w:rPr>
          <w:rStyle w:val="apple-converted-space"/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 </w:t>
      </w:r>
      <w:proofErr w:type="spellStart"/>
      <w:r w:rsidR="001D14D1" w:rsidRPr="001D14D1">
        <w:rPr>
          <w:rFonts w:ascii="Arial" w:hAnsi="Arial" w:cs="Arial"/>
          <w:color w:val="000000" w:themeColor="text1"/>
          <w:sz w:val="15"/>
          <w:szCs w:val="15"/>
          <w:lang w:val="en-US"/>
        </w:rPr>
        <w:t>Méry</w:t>
      </w:r>
      <w:proofErr w:type="spellEnd"/>
      <w:r w:rsidR="001D14D1" w:rsidRPr="001D14D1">
        <w:rPr>
          <w:rFonts w:ascii="Arial" w:hAnsi="Arial" w:cs="Arial"/>
          <w:color w:val="000000" w:themeColor="text1"/>
          <w:sz w:val="15"/>
          <w:szCs w:val="15"/>
          <w:lang w:val="en-US"/>
        </w:rPr>
        <w:t>, S.</w:t>
      </w:r>
      <w:r w:rsidR="001D14D1" w:rsidRPr="001D14D1">
        <w:rPr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,</w:t>
      </w:r>
      <w:r w:rsidR="001D14D1" w:rsidRPr="001D14D1">
        <w:rPr>
          <w:rStyle w:val="apple-converted-space"/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 </w:t>
      </w:r>
      <w:proofErr w:type="spellStart"/>
      <w:r w:rsidR="001D14D1" w:rsidRPr="001D14D1">
        <w:rPr>
          <w:rFonts w:ascii="Arial" w:hAnsi="Arial" w:cs="Arial"/>
          <w:color w:val="000000" w:themeColor="text1"/>
          <w:sz w:val="15"/>
          <w:szCs w:val="15"/>
          <w:lang w:val="en-US"/>
        </w:rPr>
        <w:t>Hébraud</w:t>
      </w:r>
      <w:proofErr w:type="spellEnd"/>
      <w:r w:rsidR="001D14D1" w:rsidRPr="001D14D1">
        <w:rPr>
          <w:rFonts w:ascii="Arial" w:hAnsi="Arial" w:cs="Arial"/>
          <w:color w:val="000000" w:themeColor="text1"/>
          <w:sz w:val="15"/>
          <w:szCs w:val="15"/>
          <w:lang w:val="en-US"/>
        </w:rPr>
        <w:t>, A.</w:t>
      </w:r>
      <w:r w:rsidR="001D14D1" w:rsidRPr="001D14D1">
        <w:rPr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,</w:t>
      </w:r>
      <w:r w:rsidR="001D14D1" w:rsidRPr="001D14D1">
        <w:rPr>
          <w:rStyle w:val="apple-converted-space"/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 </w:t>
      </w:r>
      <w:r w:rsidR="001D14D1" w:rsidRPr="001D14D1">
        <w:rPr>
          <w:rFonts w:ascii="Arial" w:hAnsi="Arial" w:cs="Arial"/>
          <w:color w:val="000000" w:themeColor="text1"/>
          <w:sz w:val="15"/>
          <w:szCs w:val="15"/>
          <w:lang w:val="en-US"/>
        </w:rPr>
        <w:t xml:space="preserve">Swaraj, S. </w:t>
      </w:r>
      <w:r w:rsidR="001D14D1" w:rsidRPr="001D14D1">
        <w:rPr>
          <w:rStyle w:val="apple-converted-space"/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 </w:t>
      </w:r>
      <w:r w:rsidR="001D14D1" w:rsidRPr="001D14D1">
        <w:rPr>
          <w:rFonts w:ascii="Arial" w:hAnsi="Arial" w:cs="Arial"/>
          <w:i/>
          <w:iCs/>
          <w:color w:val="000000" w:themeColor="text1"/>
          <w:sz w:val="15"/>
          <w:szCs w:val="15"/>
          <w:lang w:val="en-US"/>
        </w:rPr>
        <w:t>Journal of Physical Chemistry C.</w:t>
      </w:r>
      <w:r w:rsidR="001D14D1" w:rsidRPr="001D14D1">
        <w:rPr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,</w:t>
      </w:r>
      <w:r w:rsidR="001D14D1" w:rsidRPr="001D14D1">
        <w:rPr>
          <w:rStyle w:val="apple-converted-space"/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 </w:t>
      </w:r>
      <w:r w:rsidR="001D14D1" w:rsidRPr="001D14D1">
        <w:rPr>
          <w:rFonts w:ascii="Arial" w:hAnsi="Arial" w:cs="Arial"/>
          <w:i/>
          <w:iCs/>
          <w:color w:val="000000" w:themeColor="text1"/>
          <w:sz w:val="15"/>
          <w:szCs w:val="15"/>
          <w:lang w:val="en-US"/>
        </w:rPr>
        <w:t>129(41):</w:t>
      </w:r>
      <w:r w:rsidR="001D14D1" w:rsidRPr="001D14D1">
        <w:rPr>
          <w:rStyle w:val="apple-converted-space"/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 </w:t>
      </w:r>
      <w:r w:rsidR="001D14D1" w:rsidRPr="001D14D1">
        <w:rPr>
          <w:rFonts w:ascii="Arial" w:hAnsi="Arial" w:cs="Arial"/>
          <w:i/>
          <w:iCs/>
          <w:color w:val="000000" w:themeColor="text1"/>
          <w:sz w:val="15"/>
          <w:szCs w:val="15"/>
          <w:lang w:val="en-US"/>
        </w:rPr>
        <w:t>18537-18547.</w:t>
      </w:r>
      <w:r w:rsidR="001D14D1" w:rsidRPr="001D14D1">
        <w:rPr>
          <w:rStyle w:val="apple-converted-space"/>
          <w:rFonts w:ascii="Arial" w:hAnsi="Arial" w:cs="Arial"/>
          <w:color w:val="000000" w:themeColor="text1"/>
          <w:sz w:val="15"/>
          <w:szCs w:val="15"/>
          <w:shd w:val="clear" w:color="auto" w:fill="FFFFFF"/>
          <w:lang w:val="en-US"/>
        </w:rPr>
        <w:t> </w:t>
      </w:r>
      <w:r w:rsidR="001D14D1" w:rsidRPr="001D14D1">
        <w:rPr>
          <w:rFonts w:ascii="Arial" w:hAnsi="Arial" w:cs="Arial"/>
          <w:i/>
          <w:iCs/>
          <w:color w:val="000000" w:themeColor="text1"/>
          <w:sz w:val="15"/>
          <w:szCs w:val="15"/>
        </w:rPr>
        <w:t>(2025).</w:t>
      </w:r>
    </w:p>
    <w:sectPr w:rsidR="005166FE" w:rsidRPr="001D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TIXGener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0444FF"/>
    <w:rsid w:val="00077A1A"/>
    <w:rsid w:val="000E0A13"/>
    <w:rsid w:val="00107A11"/>
    <w:rsid w:val="001B2973"/>
    <w:rsid w:val="001D14D1"/>
    <w:rsid w:val="00297F1D"/>
    <w:rsid w:val="002B57B1"/>
    <w:rsid w:val="002C5E0A"/>
    <w:rsid w:val="002E40F1"/>
    <w:rsid w:val="005166FE"/>
    <w:rsid w:val="00620236"/>
    <w:rsid w:val="0063764B"/>
    <w:rsid w:val="006477D0"/>
    <w:rsid w:val="007E7378"/>
    <w:rsid w:val="00841422"/>
    <w:rsid w:val="008D4E08"/>
    <w:rsid w:val="0091292E"/>
    <w:rsid w:val="009B49A8"/>
    <w:rsid w:val="00A224A8"/>
    <w:rsid w:val="00AB1846"/>
    <w:rsid w:val="00AD5F08"/>
    <w:rsid w:val="00B06DCF"/>
    <w:rsid w:val="00BC5A20"/>
    <w:rsid w:val="00C10C16"/>
    <w:rsid w:val="00C421EE"/>
    <w:rsid w:val="00CB3335"/>
    <w:rsid w:val="00CF36A0"/>
    <w:rsid w:val="00D816E1"/>
    <w:rsid w:val="00DD3C9D"/>
    <w:rsid w:val="00DF3681"/>
    <w:rsid w:val="00E30A4A"/>
    <w:rsid w:val="00E54B74"/>
    <w:rsid w:val="00FB3866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1D148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p1">
    <w:name w:val="p1"/>
    <w:basedOn w:val="Normal"/>
    <w:rsid w:val="00620236"/>
    <w:rPr>
      <w:rFonts w:ascii="Helvetica" w:hAnsi="Helvetica"/>
      <w:color w:val="000000"/>
      <w:sz w:val="20"/>
      <w:szCs w:val="20"/>
      <w:lang w:eastAsia="en-US"/>
    </w:rPr>
  </w:style>
  <w:style w:type="character" w:customStyle="1" w:styleId="s1">
    <w:name w:val="s1"/>
    <w:rsid w:val="00620236"/>
    <w:rPr>
      <w:rFonts w:ascii="STIXGeneral" w:hAnsi="STIXGeneral" w:hint="default"/>
      <w:color w:val="0E3F95"/>
      <w:sz w:val="20"/>
      <w:szCs w:val="20"/>
    </w:rPr>
  </w:style>
  <w:style w:type="paragraph" w:customStyle="1" w:styleId="BCAuthorAddress">
    <w:name w:val="BC_Author_Address"/>
    <w:basedOn w:val="Normal"/>
    <w:next w:val="Normal"/>
    <w:rsid w:val="00620236"/>
    <w:pPr>
      <w:spacing w:after="240" w:line="480" w:lineRule="auto"/>
      <w:jc w:val="center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1D14D1"/>
  </w:style>
  <w:style w:type="paragraph" w:styleId="Revision">
    <w:name w:val="Revision"/>
    <w:hidden/>
    <w:uiPriority w:val="99"/>
    <w:semiHidden/>
    <w:rsid w:val="00D816E1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SWARAJ Sufal</cp:lastModifiedBy>
  <cp:revision>4</cp:revision>
  <cp:lastPrinted>1899-12-31T23:50:39Z</cp:lastPrinted>
  <dcterms:created xsi:type="dcterms:W3CDTF">2025-10-21T11:42:00Z</dcterms:created>
  <dcterms:modified xsi:type="dcterms:W3CDTF">2025-10-21T11:43:00Z</dcterms:modified>
</cp:coreProperties>
</file>