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AE26" w14:textId="77777777" w:rsidR="009C1396" w:rsidRPr="009C1396" w:rsidRDefault="009C1396" w:rsidP="009C1396">
      <w:pPr>
        <w:pStyle w:val="papertitle"/>
        <w:rPr>
          <w:rFonts w:ascii="Arial" w:hAnsi="Arial" w:cs="Arial"/>
          <w:lang w:val="en-US"/>
        </w:rPr>
      </w:pPr>
      <w:r w:rsidRPr="009C1396">
        <w:rPr>
          <w:rFonts w:ascii="Arial" w:hAnsi="Arial" w:cs="Arial"/>
          <w:lang w:val="en-US"/>
        </w:rPr>
        <w:t>Strong Coupling Attraction in Nanoconfined Water Between Like-Charged Phospholipid Layers</w:t>
      </w:r>
    </w:p>
    <w:p w14:paraId="629D44AC" w14:textId="024752D2" w:rsidR="005166FE" w:rsidRPr="007E7378" w:rsidRDefault="00B13374" w:rsidP="005166FE">
      <w:pPr>
        <w:pStyle w:val="paperauthor"/>
        <w:rPr>
          <w:rFonts w:ascii="Arial" w:hAnsi="Arial" w:cs="Arial"/>
          <w:lang w:val="en-GB"/>
        </w:rPr>
      </w:pPr>
      <w:r>
        <w:rPr>
          <w:rFonts w:ascii="Arial" w:hAnsi="Arial" w:cs="Arial"/>
          <w:lang w:val="en-US"/>
        </w:rPr>
        <w:t>S. Helstroffer</w:t>
      </w:r>
      <w:r w:rsidRPr="00B13374">
        <w:rPr>
          <w:rFonts w:ascii="Arial" w:hAnsi="Arial" w:cs="Arial"/>
          <w:vertAlign w:val="superscript"/>
          <w:lang w:val="en-US"/>
        </w:rPr>
        <w:t>1</w:t>
      </w:r>
      <w:r>
        <w:rPr>
          <w:rFonts w:ascii="Arial" w:hAnsi="Arial" w:cs="Arial"/>
          <w:lang w:val="en-US"/>
        </w:rPr>
        <w:t xml:space="preserve">, </w:t>
      </w:r>
      <w:r w:rsidR="009C1396" w:rsidRPr="00B13374">
        <w:rPr>
          <w:rFonts w:ascii="Arial" w:hAnsi="Arial" w:cs="Arial"/>
          <w:u w:val="single"/>
          <w:lang w:val="en-US"/>
        </w:rPr>
        <w:t>A</w:t>
      </w:r>
      <w:r w:rsidRPr="00B13374">
        <w:rPr>
          <w:rFonts w:ascii="Arial" w:hAnsi="Arial" w:cs="Arial"/>
          <w:u w:val="single"/>
          <w:lang w:val="en-US"/>
        </w:rPr>
        <w:t>.</w:t>
      </w:r>
      <w:r w:rsidR="009C1396" w:rsidRPr="00B13374">
        <w:rPr>
          <w:rFonts w:ascii="Arial" w:hAnsi="Arial" w:cs="Arial"/>
          <w:u w:val="single"/>
          <w:lang w:val="en-US"/>
        </w:rPr>
        <w:t xml:space="preserve"> Hemmerle</w:t>
      </w:r>
      <w:r w:rsidR="009453EA">
        <w:rPr>
          <w:rFonts w:ascii="Arial" w:hAnsi="Arial" w:cs="Arial"/>
          <w:vertAlign w:val="superscript"/>
          <w:lang w:val="en-US"/>
        </w:rPr>
        <w:t>2</w:t>
      </w:r>
      <w:r w:rsidR="009C1396">
        <w:rPr>
          <w:rFonts w:ascii="Arial" w:hAnsi="Arial" w:cs="Arial"/>
          <w:lang w:val="en-US"/>
        </w:rPr>
        <w:t xml:space="preserve">, </w:t>
      </w:r>
      <w:r w:rsidR="00FE4AE3">
        <w:rPr>
          <w:rFonts w:ascii="Arial" w:hAnsi="Arial" w:cs="Arial"/>
          <w:lang w:val="en-US"/>
        </w:rPr>
        <w:t>L. Henry</w:t>
      </w:r>
      <w:r w:rsidR="00FE4AE3" w:rsidRPr="00B13374">
        <w:rPr>
          <w:rFonts w:ascii="Arial" w:hAnsi="Arial" w:cs="Arial"/>
          <w:vertAlign w:val="superscript"/>
          <w:lang w:val="en-US"/>
        </w:rPr>
        <w:t>1</w:t>
      </w:r>
      <w:r w:rsidR="00FE4AE3">
        <w:rPr>
          <w:rFonts w:ascii="Arial" w:hAnsi="Arial" w:cs="Arial"/>
          <w:lang w:val="en-US"/>
        </w:rPr>
        <w:t xml:space="preserve">, </w:t>
      </w:r>
      <w:r w:rsidR="009C1396">
        <w:rPr>
          <w:rFonts w:ascii="Arial" w:hAnsi="Arial" w:cs="Arial"/>
          <w:lang w:val="en-US"/>
        </w:rPr>
        <w:t>P</w:t>
      </w:r>
      <w:r>
        <w:rPr>
          <w:rFonts w:ascii="Arial" w:hAnsi="Arial" w:cs="Arial"/>
          <w:lang w:val="en-US"/>
        </w:rPr>
        <w:t>.</w:t>
      </w:r>
      <w:r w:rsidR="009C1396">
        <w:rPr>
          <w:rFonts w:ascii="Arial" w:hAnsi="Arial" w:cs="Arial"/>
          <w:lang w:val="en-US"/>
        </w:rPr>
        <w:t xml:space="preserve"> Muller</w:t>
      </w:r>
      <w:r w:rsidRPr="00B13374">
        <w:rPr>
          <w:rFonts w:ascii="Arial" w:hAnsi="Arial" w:cs="Arial"/>
          <w:vertAlign w:val="superscript"/>
          <w:lang w:val="en-US"/>
        </w:rPr>
        <w:t>1</w:t>
      </w:r>
      <w:r w:rsidR="005166FE" w:rsidRPr="002E40F1">
        <w:rPr>
          <w:rFonts w:ascii="Arial" w:hAnsi="Arial" w:cs="Arial"/>
          <w:lang w:val="en-US"/>
        </w:rPr>
        <w:t xml:space="preserve"> and </w:t>
      </w:r>
      <w:r w:rsidR="009C1396">
        <w:rPr>
          <w:rFonts w:ascii="Arial" w:hAnsi="Arial" w:cs="Arial"/>
          <w:lang w:val="en-US"/>
        </w:rPr>
        <w:t>T</w:t>
      </w:r>
      <w:r>
        <w:rPr>
          <w:rFonts w:ascii="Arial" w:hAnsi="Arial" w:cs="Arial"/>
          <w:lang w:val="en-US"/>
        </w:rPr>
        <w:t>.</w:t>
      </w:r>
      <w:r w:rsidR="009C1396">
        <w:rPr>
          <w:rFonts w:ascii="Arial" w:hAnsi="Arial" w:cs="Arial"/>
          <w:lang w:val="en-US"/>
        </w:rPr>
        <w:t xml:space="preserve"> Charitat</w:t>
      </w:r>
      <w:r w:rsidRPr="00B13374">
        <w:rPr>
          <w:rFonts w:ascii="Arial" w:hAnsi="Arial" w:cs="Arial"/>
          <w:vertAlign w:val="superscript"/>
          <w:lang w:val="en-US"/>
        </w:rPr>
        <w:t>1</w:t>
      </w:r>
    </w:p>
    <w:p w14:paraId="28FC90D7" w14:textId="2B3787D5" w:rsidR="009453EA" w:rsidRDefault="009453EA" w:rsidP="009453EA">
      <w:pPr>
        <w:pStyle w:val="authoraffiliation"/>
        <w:rPr>
          <w:rFonts w:ascii="Arial" w:hAnsi="Arial" w:cs="Arial"/>
        </w:rPr>
      </w:pPr>
      <w:r w:rsidRPr="009453EA">
        <w:rPr>
          <w:rFonts w:ascii="Arial" w:hAnsi="Arial" w:cs="Arial"/>
          <w:vertAlign w:val="superscript"/>
        </w:rPr>
        <w:t>1</w:t>
      </w:r>
      <w:r w:rsidRPr="009453EA">
        <w:rPr>
          <w:rFonts w:ascii="Arial" w:hAnsi="Arial" w:cs="Arial"/>
        </w:rPr>
        <w:t>Institut Charles Sadron, Université de Strasbourg, CNRS UPR22, 67034 Strasbourg, France</w:t>
      </w:r>
    </w:p>
    <w:p w14:paraId="583C3F27" w14:textId="59F77CD8" w:rsidR="009453EA" w:rsidRPr="002E40F1" w:rsidRDefault="009453EA" w:rsidP="009453EA">
      <w:pPr>
        <w:pStyle w:val="authoraffiliation"/>
        <w:rPr>
          <w:rFonts w:ascii="Arial" w:hAnsi="Arial" w:cs="Arial"/>
          <w:lang w:val="en-GB"/>
        </w:rPr>
      </w:pPr>
      <w:r>
        <w:rPr>
          <w:rFonts w:ascii="Arial" w:hAnsi="Arial" w:cs="Arial"/>
          <w:vertAlign w:val="superscript"/>
        </w:rPr>
        <w:t>2</w:t>
      </w:r>
      <w:r w:rsidRPr="009453EA">
        <w:rPr>
          <w:rFonts w:ascii="Arial" w:hAnsi="Arial" w:cs="Arial"/>
        </w:rPr>
        <w:t>Synchrotron SOLEIL, Saint-Aubin, L’Orme des Merisiers, 91190 Saint-Aubin, France</w:t>
      </w:r>
    </w:p>
    <w:p w14:paraId="7B8F434A" w14:textId="3D8E4B4A" w:rsidR="005166FE" w:rsidRPr="002E40F1" w:rsidRDefault="005166FE" w:rsidP="005166FE">
      <w:pPr>
        <w:pStyle w:val="authoraffiliation"/>
        <w:rPr>
          <w:rFonts w:ascii="Arial" w:hAnsi="Arial" w:cs="Arial"/>
          <w:lang w:val="en-GB"/>
        </w:rPr>
      </w:pPr>
    </w:p>
    <w:p w14:paraId="4FED4DC2" w14:textId="6EDB8599" w:rsidR="008C71F8" w:rsidRPr="008C71F8" w:rsidRDefault="005166FE" w:rsidP="008C71F8">
      <w:pPr>
        <w:pStyle w:val="Titre1"/>
        <w:rPr>
          <w:rFonts w:ascii="Arial" w:hAnsi="Arial" w:cs="Arial"/>
          <w:sz w:val="22"/>
          <w:szCs w:val="22"/>
          <w:lang w:val="en-GB"/>
        </w:rPr>
      </w:pPr>
      <w:r w:rsidRPr="002E40F1">
        <w:rPr>
          <w:rFonts w:ascii="Arial" w:hAnsi="Arial" w:cs="Arial"/>
          <w:sz w:val="22"/>
          <w:szCs w:val="22"/>
          <w:lang w:val="en-US"/>
        </w:rPr>
        <w:t>ABSTRACT</w:t>
      </w:r>
    </w:p>
    <w:p w14:paraId="6350ED7F" w14:textId="0FA08D14" w:rsidR="008C71F8" w:rsidRDefault="008C71F8" w:rsidP="008C71F8">
      <w:pPr>
        <w:pStyle w:val="paragraph"/>
        <w:rPr>
          <w:rFonts w:ascii="Arial" w:hAnsi="Arial" w:cs="Arial"/>
          <w:sz w:val="22"/>
          <w:szCs w:val="22"/>
        </w:rPr>
      </w:pPr>
      <w:r w:rsidRPr="00992C68">
        <w:rPr>
          <w:rFonts w:ascii="Arial" w:hAnsi="Arial" w:cs="Arial"/>
          <w:sz w:val="22"/>
          <w:szCs w:val="22"/>
        </w:rPr>
        <w:t xml:space="preserve">When a surface is immersed in water, it becomes spontaneously charged. Interactions between charged surfaces play a key role in many phenomena, such as the cohesion of cement, the behaviour of polymers, and the adhesion of living cells. Yet under certain conditions, a surprising effect </w:t>
      </w:r>
      <w:proofErr w:type="gramStart"/>
      <w:r w:rsidRPr="00992C68">
        <w:rPr>
          <w:rFonts w:ascii="Arial" w:hAnsi="Arial" w:cs="Arial"/>
          <w:sz w:val="22"/>
          <w:szCs w:val="22"/>
        </w:rPr>
        <w:t>occurs:</w:t>
      </w:r>
      <w:proofErr w:type="gramEnd"/>
      <w:r w:rsidRPr="00992C68">
        <w:rPr>
          <w:rFonts w:ascii="Arial" w:hAnsi="Arial" w:cs="Arial"/>
          <w:sz w:val="22"/>
          <w:szCs w:val="22"/>
        </w:rPr>
        <w:t xml:space="preserve"> two surfaces carrying the same charge can attract each other</w:t>
      </w:r>
      <w:r>
        <w:rPr>
          <w:rFonts w:ascii="Arial" w:hAnsi="Arial" w:cs="Arial"/>
          <w:sz w:val="22"/>
          <w:szCs w:val="22"/>
        </w:rPr>
        <w:t xml:space="preserve">. </w:t>
      </w:r>
      <w:r w:rsidR="00A168EA" w:rsidRPr="00A168EA">
        <w:rPr>
          <w:rFonts w:ascii="Arial" w:hAnsi="Arial" w:cs="Arial"/>
          <w:sz w:val="22"/>
          <w:szCs w:val="22"/>
        </w:rPr>
        <w:t xml:space="preserve">To elucidate the mechanisms behind this counterintuitive attraction, we investigate stacks of charged lipid bilayers as </w:t>
      </w:r>
      <w:proofErr w:type="gramStart"/>
      <w:r w:rsidR="00A168EA" w:rsidRPr="00A168EA">
        <w:rPr>
          <w:rFonts w:ascii="Arial" w:hAnsi="Arial" w:cs="Arial"/>
          <w:sz w:val="22"/>
          <w:szCs w:val="22"/>
        </w:rPr>
        <w:t>a</w:t>
      </w:r>
      <w:proofErr w:type="gramEnd"/>
      <w:r w:rsidR="00A168EA" w:rsidRPr="00A168EA">
        <w:rPr>
          <w:rFonts w:ascii="Arial" w:hAnsi="Arial" w:cs="Arial"/>
          <w:sz w:val="22"/>
          <w:szCs w:val="22"/>
        </w:rPr>
        <w:t xml:space="preserve"> model system.</w:t>
      </w:r>
    </w:p>
    <w:p w14:paraId="17BA12AE" w14:textId="41AE5431" w:rsidR="006E7448" w:rsidRPr="006E7448" w:rsidRDefault="006E7448" w:rsidP="008C71F8">
      <w:pPr>
        <w:pStyle w:val="paragraph"/>
        <w:rPr>
          <w:rFonts w:ascii="Arial" w:hAnsi="Arial" w:cs="Arial"/>
          <w:sz w:val="22"/>
          <w:szCs w:val="22"/>
        </w:rPr>
      </w:pPr>
      <w:r w:rsidRPr="006E7448">
        <w:rPr>
          <w:rFonts w:ascii="Arial" w:hAnsi="Arial" w:cs="Arial"/>
          <w:sz w:val="22"/>
          <w:szCs w:val="22"/>
          <w:lang w:val="en-US"/>
        </w:rPr>
        <w:t xml:space="preserve">Traditionally, </w:t>
      </w:r>
      <w:r w:rsidR="00693097">
        <w:rPr>
          <w:rFonts w:ascii="Arial" w:hAnsi="Arial" w:cs="Arial"/>
          <w:sz w:val="22"/>
          <w:szCs w:val="22"/>
          <w:lang w:val="en-US"/>
        </w:rPr>
        <w:t>this so-called “</w:t>
      </w:r>
      <w:r w:rsidR="00992C68">
        <w:rPr>
          <w:rFonts w:ascii="Arial" w:hAnsi="Arial" w:cs="Arial"/>
          <w:sz w:val="22"/>
          <w:szCs w:val="22"/>
          <w:lang w:val="en-US"/>
        </w:rPr>
        <w:t>strong coupling</w:t>
      </w:r>
      <w:r w:rsidR="00693097">
        <w:rPr>
          <w:rFonts w:ascii="Arial" w:hAnsi="Arial" w:cs="Arial"/>
          <w:sz w:val="22"/>
          <w:szCs w:val="22"/>
          <w:lang w:val="en-US"/>
        </w:rPr>
        <w:t>”</w:t>
      </w:r>
      <w:r w:rsidRPr="006E7448">
        <w:rPr>
          <w:rFonts w:ascii="Arial" w:hAnsi="Arial" w:cs="Arial"/>
          <w:sz w:val="22"/>
          <w:szCs w:val="22"/>
          <w:lang w:val="en-US"/>
        </w:rPr>
        <w:t xml:space="preserve"> </w:t>
      </w:r>
      <w:r w:rsidR="0053324D">
        <w:rPr>
          <w:rFonts w:ascii="Arial" w:hAnsi="Arial" w:cs="Arial"/>
          <w:sz w:val="22"/>
          <w:szCs w:val="22"/>
          <w:lang w:val="en-US"/>
        </w:rPr>
        <w:t xml:space="preserve">electrostatic </w:t>
      </w:r>
      <w:r w:rsidRPr="006E7448">
        <w:rPr>
          <w:rFonts w:ascii="Arial" w:hAnsi="Arial" w:cs="Arial"/>
          <w:sz w:val="22"/>
          <w:szCs w:val="22"/>
          <w:lang w:val="en-US"/>
        </w:rPr>
        <w:t>attraction</w:t>
      </w:r>
      <w:r w:rsidR="0053324D">
        <w:rPr>
          <w:rFonts w:ascii="Arial" w:hAnsi="Arial" w:cs="Arial"/>
          <w:sz w:val="22"/>
          <w:szCs w:val="22"/>
          <w:lang w:val="en-US"/>
        </w:rPr>
        <w:t xml:space="preserve"> </w:t>
      </w:r>
      <w:r w:rsidR="0053324D" w:rsidRPr="006E7448">
        <w:rPr>
          <w:rFonts w:ascii="Arial" w:hAnsi="Arial" w:cs="Arial"/>
          <w:sz w:val="22"/>
          <w:szCs w:val="22"/>
          <w:lang w:val="en-US"/>
        </w:rPr>
        <w:t>[</w:t>
      </w:r>
      <w:r w:rsidR="0053324D">
        <w:rPr>
          <w:rFonts w:ascii="Arial" w:hAnsi="Arial" w:cs="Arial"/>
          <w:sz w:val="22"/>
          <w:szCs w:val="22"/>
          <w:lang w:val="en-US"/>
        </w:rPr>
        <w:t>1</w:t>
      </w:r>
      <w:r w:rsidR="0053324D" w:rsidRPr="006E7448">
        <w:rPr>
          <w:rFonts w:ascii="Arial" w:hAnsi="Arial" w:cs="Arial"/>
          <w:sz w:val="22"/>
          <w:szCs w:val="22"/>
          <w:lang w:val="en-US"/>
        </w:rPr>
        <w:t>]</w:t>
      </w:r>
      <w:r w:rsidRPr="006E7448">
        <w:rPr>
          <w:rFonts w:ascii="Arial" w:hAnsi="Arial" w:cs="Arial"/>
          <w:sz w:val="22"/>
          <w:szCs w:val="22"/>
          <w:lang w:val="en-US"/>
        </w:rPr>
        <w:t xml:space="preserve"> has been associated with multivalent counterions, yet recent experimental evidence suggests that nanoconfined water can also drive attraction even in the presence of monovalent counterions</w:t>
      </w:r>
      <w:r w:rsidR="0053324D">
        <w:rPr>
          <w:rFonts w:ascii="Arial" w:hAnsi="Arial" w:cs="Arial"/>
          <w:sz w:val="22"/>
          <w:szCs w:val="22"/>
          <w:lang w:val="en-US"/>
        </w:rPr>
        <w:t xml:space="preserve"> </w:t>
      </w:r>
      <w:r w:rsidR="0053324D" w:rsidRPr="006E7448">
        <w:rPr>
          <w:rFonts w:ascii="Arial" w:hAnsi="Arial" w:cs="Arial"/>
          <w:sz w:val="22"/>
          <w:szCs w:val="22"/>
          <w:lang w:val="en-US"/>
        </w:rPr>
        <w:t>[</w:t>
      </w:r>
      <w:r w:rsidR="0053324D">
        <w:rPr>
          <w:rFonts w:ascii="Arial" w:hAnsi="Arial" w:cs="Arial"/>
          <w:sz w:val="22"/>
          <w:szCs w:val="22"/>
          <w:lang w:val="en-US"/>
        </w:rPr>
        <w:t>2, 3</w:t>
      </w:r>
      <w:r w:rsidR="0053324D" w:rsidRPr="006E7448">
        <w:rPr>
          <w:rFonts w:ascii="Arial" w:hAnsi="Arial" w:cs="Arial"/>
          <w:sz w:val="22"/>
          <w:szCs w:val="22"/>
          <w:lang w:val="en-US"/>
        </w:rPr>
        <w:t>]</w:t>
      </w:r>
      <w:r w:rsidRPr="006E7448">
        <w:rPr>
          <w:rFonts w:ascii="Arial" w:hAnsi="Arial" w:cs="Arial"/>
          <w:sz w:val="22"/>
          <w:szCs w:val="22"/>
          <w:lang w:val="en-US"/>
        </w:rPr>
        <w:t xml:space="preserve">. We explore this phenomenon by examining the balance between hydration repulsion and </w:t>
      </w:r>
      <w:r w:rsidR="00992C68">
        <w:rPr>
          <w:rFonts w:ascii="Arial" w:hAnsi="Arial" w:cs="Arial"/>
          <w:sz w:val="22"/>
          <w:szCs w:val="22"/>
          <w:lang w:val="en-US"/>
        </w:rPr>
        <w:t xml:space="preserve">strong coupling </w:t>
      </w:r>
      <w:r w:rsidRPr="006E7448">
        <w:rPr>
          <w:rFonts w:ascii="Arial" w:hAnsi="Arial" w:cs="Arial"/>
          <w:sz w:val="22"/>
          <w:szCs w:val="22"/>
          <w:lang w:val="en-US"/>
        </w:rPr>
        <w:t>attraction in charged phospholipid layers.</w:t>
      </w:r>
    </w:p>
    <w:p w14:paraId="5D1DE7FC" w14:textId="56ADBF0D" w:rsidR="006E7448" w:rsidRDefault="006E7448" w:rsidP="00E55587">
      <w:pPr>
        <w:pStyle w:val="paragraph"/>
        <w:rPr>
          <w:rFonts w:ascii="Arial" w:hAnsi="Arial" w:cs="Arial"/>
          <w:sz w:val="22"/>
          <w:szCs w:val="22"/>
          <w:lang w:val="en-US"/>
        </w:rPr>
      </w:pPr>
      <w:r w:rsidRPr="006E7448">
        <w:rPr>
          <w:rFonts w:ascii="Arial" w:hAnsi="Arial" w:cs="Arial"/>
          <w:sz w:val="22"/>
          <w:szCs w:val="22"/>
          <w:lang w:val="en-US"/>
        </w:rPr>
        <w:t>Using X-ray reflectivity</w:t>
      </w:r>
      <w:r w:rsidR="00992C68">
        <w:rPr>
          <w:rFonts w:ascii="Arial" w:hAnsi="Arial" w:cs="Arial"/>
          <w:sz w:val="22"/>
          <w:szCs w:val="22"/>
          <w:lang w:val="en-US"/>
        </w:rPr>
        <w:t xml:space="preserve"> and fluorescence on the beamline SIRIUS</w:t>
      </w:r>
      <w:r w:rsidRPr="006E7448">
        <w:rPr>
          <w:rFonts w:ascii="Arial" w:hAnsi="Arial" w:cs="Arial"/>
          <w:sz w:val="22"/>
          <w:szCs w:val="22"/>
          <w:lang w:val="en-US"/>
        </w:rPr>
        <w:t>, we studied multilayered structures composed of negatively charged DPPS and zwitterionic DPPC phospholipids under varying relative humidity and surface charge densities. These measurements allowed us to quantify water layer thickness, hydration forces, and dielectric properties in nanoconfined environments. Our findings reveal that hydration water near charged surfaces exhibits reduced rotational freedom, as observed previously in confined water [</w:t>
      </w:r>
      <w:r w:rsidR="00025317">
        <w:rPr>
          <w:rFonts w:ascii="Arial" w:hAnsi="Arial" w:cs="Arial"/>
          <w:sz w:val="22"/>
          <w:szCs w:val="22"/>
          <w:lang w:val="en-US"/>
        </w:rPr>
        <w:t>4</w:t>
      </w:r>
      <w:r w:rsidRPr="006E7448">
        <w:rPr>
          <w:rFonts w:ascii="Arial" w:hAnsi="Arial" w:cs="Arial"/>
          <w:sz w:val="22"/>
          <w:szCs w:val="22"/>
          <w:lang w:val="en-US"/>
        </w:rPr>
        <w:t>], which enhances electrostatic interactions and leads t</w:t>
      </w:r>
      <w:r w:rsidR="00992C68">
        <w:rPr>
          <w:rFonts w:ascii="Arial" w:hAnsi="Arial" w:cs="Arial"/>
          <w:sz w:val="22"/>
          <w:szCs w:val="22"/>
          <w:lang w:val="en-US"/>
        </w:rPr>
        <w:t>o strong coupling</w:t>
      </w:r>
      <w:r w:rsidRPr="006E7448">
        <w:rPr>
          <w:rFonts w:ascii="Arial" w:hAnsi="Arial" w:cs="Arial"/>
          <w:sz w:val="22"/>
          <w:szCs w:val="22"/>
          <w:lang w:val="en-US"/>
        </w:rPr>
        <w:t xml:space="preserve"> attraction between like-charged layers.</w:t>
      </w:r>
      <w:r w:rsidR="00E55587">
        <w:rPr>
          <w:rFonts w:ascii="Arial" w:hAnsi="Arial" w:cs="Arial"/>
          <w:sz w:val="22"/>
          <w:szCs w:val="22"/>
          <w:lang w:val="en-US"/>
        </w:rPr>
        <w:t xml:space="preserve"> </w:t>
      </w:r>
      <w:r w:rsidR="00A168EA" w:rsidRPr="00A168EA">
        <w:rPr>
          <w:rFonts w:ascii="Arial" w:hAnsi="Arial" w:cs="Arial"/>
          <w:sz w:val="22"/>
          <w:szCs w:val="22"/>
        </w:rPr>
        <w:t xml:space="preserve">Our </w:t>
      </w:r>
      <w:r w:rsidR="00E55587">
        <w:rPr>
          <w:rFonts w:ascii="Arial" w:hAnsi="Arial" w:cs="Arial"/>
          <w:sz w:val="22"/>
          <w:szCs w:val="22"/>
        </w:rPr>
        <w:t>results</w:t>
      </w:r>
      <w:r w:rsidR="00A168EA" w:rsidRPr="00A168EA">
        <w:rPr>
          <w:rFonts w:ascii="Arial" w:hAnsi="Arial" w:cs="Arial"/>
          <w:sz w:val="22"/>
          <w:szCs w:val="22"/>
        </w:rPr>
        <w:t xml:space="preserve"> provide new insight into electrostatic interactions in biological and colloidal systems, with implications for membrane stability and charged interfaces under confinement.</w:t>
      </w:r>
    </w:p>
    <w:p w14:paraId="7EDF3739" w14:textId="0587115F" w:rsidR="005166FE" w:rsidRPr="00A96223" w:rsidRDefault="00A96223" w:rsidP="00A96223">
      <w:pPr>
        <w:pStyle w:val="paragraph"/>
        <w:ind w:firstLine="0"/>
        <w:jc w:val="center"/>
        <w:rPr>
          <w:rFonts w:ascii="Arial" w:hAnsi="Arial" w:cs="Arial"/>
          <w:b/>
          <w:color w:val="0000FF"/>
          <w:sz w:val="28"/>
          <w:szCs w:val="28"/>
          <w:lang w:val="en-US"/>
        </w:rPr>
      </w:pPr>
      <w:r>
        <w:rPr>
          <w:noProof/>
          <w:lang w:val="en-US"/>
          <w14:ligatures w14:val="standardContextual"/>
        </w:rPr>
        <w:drawing>
          <wp:inline distT="0" distB="0" distL="0" distR="0" wp14:anchorId="7C5F4071" wp14:editId="757B3434">
            <wp:extent cx="2368334" cy="1810693"/>
            <wp:effectExtent l="0" t="0" r="0" b="5715"/>
            <wp:docPr id="19293422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342246" name="Image 1929342246"/>
                    <pic:cNvPicPr/>
                  </pic:nvPicPr>
                  <pic:blipFill>
                    <a:blip r:embed="rId4"/>
                    <a:stretch>
                      <a:fillRect/>
                    </a:stretch>
                  </pic:blipFill>
                  <pic:spPr>
                    <a:xfrm>
                      <a:off x="0" y="0"/>
                      <a:ext cx="2429542" cy="1857489"/>
                    </a:xfrm>
                    <a:prstGeom prst="rect">
                      <a:avLst/>
                    </a:prstGeom>
                  </pic:spPr>
                </pic:pic>
              </a:graphicData>
            </a:graphic>
          </wp:inline>
        </w:drawing>
      </w:r>
    </w:p>
    <w:p w14:paraId="54567606" w14:textId="0F3C9819" w:rsidR="005166FE" w:rsidRPr="00297F1D" w:rsidRDefault="005166FE" w:rsidP="005166FE">
      <w:pPr>
        <w:pStyle w:val="Titre1"/>
        <w:rPr>
          <w:rFonts w:ascii="Arial" w:hAnsi="Arial" w:cs="Arial"/>
          <w:caps w:val="0"/>
          <w:color w:val="0000FF"/>
          <w:sz w:val="22"/>
          <w:szCs w:val="22"/>
          <w:lang w:val="en-GB"/>
        </w:rPr>
      </w:pPr>
      <w:r w:rsidRPr="002E40F1">
        <w:rPr>
          <w:rFonts w:ascii="Arial" w:hAnsi="Arial" w:cs="Arial"/>
          <w:sz w:val="22"/>
          <w:szCs w:val="22"/>
          <w:lang w:val="en-US"/>
        </w:rPr>
        <w:t>References</w:t>
      </w:r>
    </w:p>
    <w:p w14:paraId="13FAA8D0" w14:textId="6CFF92FE"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1.  </w:t>
      </w:r>
      <w:r w:rsidR="00A96223">
        <w:rPr>
          <w:rFonts w:ascii="Arial" w:hAnsi="Arial" w:cs="Arial"/>
          <w:sz w:val="15"/>
          <w:szCs w:val="15"/>
          <w:lang w:val="en-US"/>
        </w:rPr>
        <w:t xml:space="preserve"> </w:t>
      </w:r>
      <w:r w:rsidR="00A8540E" w:rsidRPr="00A8540E">
        <w:rPr>
          <w:rFonts w:ascii="Arial" w:hAnsi="Arial" w:cs="Arial"/>
          <w:sz w:val="15"/>
          <w:szCs w:val="15"/>
          <w:lang w:val="en-US"/>
        </w:rPr>
        <w:t xml:space="preserve">Schlaich, A., dos Santos, A., Netz R., Langmuir </w:t>
      </w:r>
      <w:r w:rsidR="00A8540E" w:rsidRPr="00A8540E">
        <w:rPr>
          <w:rFonts w:ascii="Arial" w:hAnsi="Arial" w:cs="Arial"/>
          <w:b/>
          <w:bCs/>
          <w:sz w:val="15"/>
          <w:szCs w:val="15"/>
          <w:lang w:val="en-US"/>
        </w:rPr>
        <w:t>35</w:t>
      </w:r>
      <w:r w:rsidR="00A8540E" w:rsidRPr="00A8540E">
        <w:rPr>
          <w:rFonts w:ascii="Arial" w:hAnsi="Arial" w:cs="Arial"/>
          <w:sz w:val="15"/>
          <w:szCs w:val="15"/>
          <w:lang w:val="en-US"/>
        </w:rPr>
        <w:t>, 551−560 (2019</w:t>
      </w:r>
      <w:r w:rsidR="00A8540E">
        <w:rPr>
          <w:rFonts w:ascii="Arial" w:hAnsi="Arial" w:cs="Arial"/>
          <w:sz w:val="15"/>
          <w:szCs w:val="15"/>
          <w:lang w:val="en-US"/>
        </w:rPr>
        <w:t>)</w:t>
      </w:r>
      <w:r w:rsidRPr="002E40F1">
        <w:rPr>
          <w:rFonts w:ascii="Arial" w:hAnsi="Arial" w:cs="Arial"/>
          <w:sz w:val="15"/>
          <w:szCs w:val="15"/>
          <w:lang w:val="en-US"/>
        </w:rPr>
        <w:t xml:space="preserve"> </w:t>
      </w:r>
    </w:p>
    <w:p w14:paraId="7D5D4DF5" w14:textId="2FD0815D" w:rsidR="0062189D" w:rsidRDefault="005166FE" w:rsidP="005166FE">
      <w:pPr>
        <w:pStyle w:val="reference"/>
        <w:rPr>
          <w:rFonts w:ascii="Arial" w:hAnsi="Arial" w:cs="Arial"/>
          <w:sz w:val="15"/>
          <w:szCs w:val="15"/>
          <w:lang w:val="en-US"/>
        </w:rPr>
      </w:pPr>
      <w:bookmarkStart w:id="0" w:name="Name1"/>
      <w:bookmarkEnd w:id="0"/>
      <w:r w:rsidRPr="002E40F1">
        <w:rPr>
          <w:rFonts w:ascii="Arial" w:hAnsi="Arial" w:cs="Arial"/>
          <w:sz w:val="15"/>
          <w:szCs w:val="15"/>
          <w:lang w:val="en-US"/>
        </w:rPr>
        <w:t>2. </w:t>
      </w:r>
      <w:r w:rsidR="00A96223">
        <w:rPr>
          <w:rFonts w:ascii="Arial" w:hAnsi="Arial" w:cs="Arial"/>
          <w:sz w:val="15"/>
          <w:szCs w:val="15"/>
          <w:lang w:val="en-US"/>
        </w:rPr>
        <w:t xml:space="preserve"> </w:t>
      </w:r>
      <w:r w:rsidRPr="002E40F1">
        <w:rPr>
          <w:rFonts w:ascii="Arial" w:hAnsi="Arial" w:cs="Arial"/>
          <w:sz w:val="15"/>
          <w:szCs w:val="15"/>
          <w:lang w:val="en-US"/>
        </w:rPr>
        <w:t> </w:t>
      </w:r>
      <w:r w:rsidR="0062189D" w:rsidRPr="0062189D">
        <w:rPr>
          <w:rFonts w:ascii="Arial" w:hAnsi="Arial" w:cs="Arial"/>
          <w:sz w:val="15"/>
          <w:szCs w:val="15"/>
          <w:lang w:val="en-US"/>
        </w:rPr>
        <w:t xml:space="preserve">Mukhina, T., Hemmerle, A., Rondelli, V., Gerelli, Y., Fragneto, G., Daillant, J., Charitat, T., J. Phys. Chem. Lett. </w:t>
      </w:r>
      <w:r w:rsidR="0062189D" w:rsidRPr="0062189D">
        <w:rPr>
          <w:rFonts w:ascii="Arial" w:hAnsi="Arial" w:cs="Arial"/>
          <w:b/>
          <w:bCs/>
          <w:sz w:val="15"/>
          <w:szCs w:val="15"/>
          <w:lang w:val="en-US"/>
        </w:rPr>
        <w:t>10</w:t>
      </w:r>
      <w:r w:rsidR="0062189D" w:rsidRPr="0062189D">
        <w:rPr>
          <w:rFonts w:ascii="Arial" w:hAnsi="Arial" w:cs="Arial"/>
          <w:sz w:val="15"/>
          <w:szCs w:val="15"/>
          <w:lang w:val="en-US"/>
        </w:rPr>
        <w:t>, 7195–7199 (2019)</w:t>
      </w:r>
    </w:p>
    <w:p w14:paraId="129AE00F" w14:textId="2D6F4A14"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3.  </w:t>
      </w:r>
      <w:r w:rsidR="00A96223">
        <w:rPr>
          <w:rFonts w:ascii="Arial" w:hAnsi="Arial" w:cs="Arial"/>
          <w:sz w:val="15"/>
          <w:szCs w:val="15"/>
          <w:lang w:val="en-US"/>
        </w:rPr>
        <w:t xml:space="preserve"> </w:t>
      </w:r>
      <w:r w:rsidR="0062189D" w:rsidRPr="0062189D">
        <w:rPr>
          <w:rFonts w:ascii="Arial" w:hAnsi="Arial" w:cs="Arial"/>
          <w:sz w:val="15"/>
          <w:szCs w:val="15"/>
          <w:lang w:val="en-US"/>
        </w:rPr>
        <w:t>Helstroffer, S., Gardré, L., Fragneto, G., Hemmerle, A., Henry, L., Joly, L., Thalmann, F., Loison, C., Muller, P., Charitat, T.</w:t>
      </w:r>
      <w:r w:rsidR="0062189D">
        <w:rPr>
          <w:rFonts w:ascii="Arial" w:hAnsi="Arial" w:cs="Arial"/>
          <w:sz w:val="15"/>
          <w:szCs w:val="15"/>
          <w:lang w:val="en-US"/>
        </w:rPr>
        <w:t xml:space="preserve">, </w:t>
      </w:r>
      <w:r w:rsidR="0062189D" w:rsidRPr="0062189D">
        <w:rPr>
          <w:rFonts w:ascii="Arial" w:hAnsi="Arial" w:cs="Arial"/>
          <w:sz w:val="15"/>
          <w:szCs w:val="15"/>
          <w:lang w:val="en-US"/>
        </w:rPr>
        <w:t>J. Phys.</w:t>
      </w:r>
      <w:r w:rsidR="00A96223">
        <w:rPr>
          <w:rFonts w:ascii="Arial" w:hAnsi="Arial" w:cs="Arial"/>
          <w:sz w:val="15"/>
          <w:szCs w:val="15"/>
          <w:lang w:val="en-US"/>
        </w:rPr>
        <w:t xml:space="preserve"> </w:t>
      </w:r>
      <w:r w:rsidR="0062189D" w:rsidRPr="0062189D">
        <w:rPr>
          <w:rFonts w:ascii="Arial" w:hAnsi="Arial" w:cs="Arial"/>
          <w:sz w:val="15"/>
          <w:szCs w:val="15"/>
          <w:lang w:val="en-US"/>
        </w:rPr>
        <w:t>Chem. Lett.</w:t>
      </w:r>
      <w:r w:rsidR="0062189D">
        <w:rPr>
          <w:rFonts w:ascii="Arial" w:hAnsi="Arial" w:cs="Arial"/>
          <w:sz w:val="15"/>
          <w:szCs w:val="15"/>
          <w:lang w:val="en-US"/>
        </w:rPr>
        <w:t xml:space="preserve"> </w:t>
      </w:r>
      <w:r w:rsidR="0062189D" w:rsidRPr="0062189D">
        <w:rPr>
          <w:rFonts w:ascii="Arial" w:hAnsi="Arial" w:cs="Arial"/>
          <w:b/>
          <w:bCs/>
          <w:sz w:val="15"/>
          <w:szCs w:val="15"/>
          <w:lang w:val="en-US"/>
        </w:rPr>
        <w:t>16</w:t>
      </w:r>
      <w:r w:rsidR="0062189D" w:rsidRPr="0062189D">
        <w:rPr>
          <w:rFonts w:ascii="Arial" w:hAnsi="Arial" w:cs="Arial"/>
          <w:sz w:val="15"/>
          <w:szCs w:val="15"/>
          <w:lang w:val="en-US"/>
        </w:rPr>
        <w:t>, 8369–8376</w:t>
      </w:r>
      <w:r w:rsidR="0062189D">
        <w:rPr>
          <w:rFonts w:ascii="Arial" w:hAnsi="Arial" w:cs="Arial"/>
          <w:sz w:val="15"/>
          <w:szCs w:val="15"/>
          <w:lang w:val="en-US"/>
        </w:rPr>
        <w:t xml:space="preserve"> (</w:t>
      </w:r>
      <w:r w:rsidR="0062189D" w:rsidRPr="0062189D">
        <w:rPr>
          <w:rFonts w:ascii="Arial" w:hAnsi="Arial" w:cs="Arial"/>
          <w:sz w:val="15"/>
          <w:szCs w:val="15"/>
          <w:lang w:val="en-US"/>
        </w:rPr>
        <w:t>2025</w:t>
      </w:r>
      <w:r w:rsidR="0062189D">
        <w:rPr>
          <w:rFonts w:ascii="Arial" w:hAnsi="Arial" w:cs="Arial"/>
          <w:sz w:val="15"/>
          <w:szCs w:val="15"/>
          <w:lang w:val="en-US"/>
        </w:rPr>
        <w:t>)</w:t>
      </w:r>
      <w:r w:rsidR="0062189D" w:rsidRPr="0062189D">
        <w:rPr>
          <w:rFonts w:ascii="Arial" w:hAnsi="Arial" w:cs="Arial"/>
          <w:sz w:val="15"/>
          <w:szCs w:val="15"/>
          <w:lang w:val="en-US"/>
        </w:rPr>
        <w:t xml:space="preserve"> </w:t>
      </w:r>
    </w:p>
    <w:p w14:paraId="0FF59CFB" w14:textId="23B6FBAF" w:rsidR="005166FE" w:rsidRPr="002E40F1" w:rsidRDefault="005166FE" w:rsidP="0062189D">
      <w:pPr>
        <w:pStyle w:val="reference"/>
        <w:rPr>
          <w:rFonts w:ascii="Arial" w:hAnsi="Arial" w:cs="Arial"/>
          <w:lang w:val="en-GB"/>
        </w:rPr>
      </w:pPr>
      <w:r w:rsidRPr="002E40F1">
        <w:rPr>
          <w:rFonts w:ascii="Arial" w:hAnsi="Arial" w:cs="Arial"/>
          <w:sz w:val="15"/>
          <w:szCs w:val="15"/>
          <w:lang w:val="en-US"/>
        </w:rPr>
        <w:t xml:space="preserve">4.   </w:t>
      </w:r>
      <w:r w:rsidR="00A96223">
        <w:rPr>
          <w:rFonts w:ascii="Arial" w:hAnsi="Arial" w:cs="Arial"/>
          <w:sz w:val="15"/>
          <w:szCs w:val="15"/>
          <w:lang w:val="en-US"/>
        </w:rPr>
        <w:t xml:space="preserve"> </w:t>
      </w:r>
      <w:r w:rsidR="0062189D" w:rsidRPr="0062189D">
        <w:rPr>
          <w:rFonts w:ascii="Arial" w:hAnsi="Arial" w:cs="Arial"/>
          <w:sz w:val="15"/>
          <w:szCs w:val="15"/>
          <w:lang w:val="en-US"/>
        </w:rPr>
        <w:t>Fumagalli, L.; Esfandiar, A.; Fabregas, R.; Hu, S.; Ares, P.; Janardanan, A.; Yang, Q.; Radha, B.; Taniguchi, T.; Watanabe, K.; Gomila,</w:t>
      </w:r>
      <w:r w:rsidR="0062189D">
        <w:rPr>
          <w:rFonts w:ascii="Arial" w:hAnsi="Arial" w:cs="Arial"/>
          <w:sz w:val="15"/>
          <w:szCs w:val="15"/>
          <w:lang w:val="en-US"/>
        </w:rPr>
        <w:t xml:space="preserve"> </w:t>
      </w:r>
      <w:r w:rsidR="0062189D" w:rsidRPr="0062189D">
        <w:rPr>
          <w:rFonts w:ascii="Arial" w:hAnsi="Arial" w:cs="Arial"/>
          <w:sz w:val="15"/>
          <w:szCs w:val="15"/>
          <w:lang w:val="en-US"/>
        </w:rPr>
        <w:t xml:space="preserve">G.; Novoselov, K. S.; Geim, A. </w:t>
      </w:r>
      <w:proofErr w:type="gramStart"/>
      <w:r w:rsidR="0062189D" w:rsidRPr="0062189D">
        <w:rPr>
          <w:rFonts w:ascii="Arial" w:hAnsi="Arial" w:cs="Arial"/>
          <w:sz w:val="15"/>
          <w:szCs w:val="15"/>
          <w:lang w:val="en-US"/>
        </w:rPr>
        <w:t>K..</w:t>
      </w:r>
      <w:proofErr w:type="gramEnd"/>
      <w:r w:rsidR="0062189D" w:rsidRPr="0062189D">
        <w:rPr>
          <w:rFonts w:ascii="Arial" w:hAnsi="Arial" w:cs="Arial"/>
          <w:sz w:val="15"/>
          <w:szCs w:val="15"/>
          <w:lang w:val="en-US"/>
        </w:rPr>
        <w:t xml:space="preserve"> Science </w:t>
      </w:r>
      <w:r w:rsidR="0062189D" w:rsidRPr="0062189D">
        <w:rPr>
          <w:rFonts w:ascii="Arial" w:hAnsi="Arial" w:cs="Arial"/>
          <w:b/>
          <w:bCs/>
          <w:sz w:val="15"/>
          <w:szCs w:val="15"/>
          <w:lang w:val="en-US"/>
        </w:rPr>
        <w:t>360</w:t>
      </w:r>
      <w:r w:rsidR="0062189D" w:rsidRPr="0062189D">
        <w:rPr>
          <w:rFonts w:ascii="Arial" w:hAnsi="Arial" w:cs="Arial"/>
          <w:sz w:val="15"/>
          <w:szCs w:val="15"/>
          <w:lang w:val="en-US"/>
        </w:rPr>
        <w:t xml:space="preserve">, 1339 (2018)  </w:t>
      </w:r>
    </w:p>
    <w:sectPr w:rsidR="005166FE" w:rsidRPr="002E4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25317"/>
    <w:rsid w:val="00041ED8"/>
    <w:rsid w:val="001572CA"/>
    <w:rsid w:val="00297F1D"/>
    <w:rsid w:val="002E40F1"/>
    <w:rsid w:val="00512DD9"/>
    <w:rsid w:val="005166FE"/>
    <w:rsid w:val="0053324D"/>
    <w:rsid w:val="00552EB6"/>
    <w:rsid w:val="0062189D"/>
    <w:rsid w:val="0063764B"/>
    <w:rsid w:val="006477D0"/>
    <w:rsid w:val="00661D8C"/>
    <w:rsid w:val="00693097"/>
    <w:rsid w:val="006E7448"/>
    <w:rsid w:val="007E7378"/>
    <w:rsid w:val="008C71F8"/>
    <w:rsid w:val="008D4E08"/>
    <w:rsid w:val="0091292E"/>
    <w:rsid w:val="009453EA"/>
    <w:rsid w:val="00992C68"/>
    <w:rsid w:val="009C1396"/>
    <w:rsid w:val="00A168EA"/>
    <w:rsid w:val="00A8540E"/>
    <w:rsid w:val="00A96223"/>
    <w:rsid w:val="00AB1846"/>
    <w:rsid w:val="00B06DCF"/>
    <w:rsid w:val="00B13374"/>
    <w:rsid w:val="00CF36A0"/>
    <w:rsid w:val="00DF3681"/>
    <w:rsid w:val="00E30A4A"/>
    <w:rsid w:val="00E55587"/>
    <w:rsid w:val="00FE0623"/>
    <w:rsid w:val="00FE4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DDF99"/>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Titre1">
    <w:name w:val="heading 1"/>
    <w:basedOn w:val="Normal"/>
    <w:qFormat/>
    <w:rsid w:val="005166FE"/>
    <w:pPr>
      <w:keepNext/>
      <w:spacing w:before="240" w:after="240"/>
      <w:jc w:val="center"/>
      <w:outlineLvl w:val="0"/>
    </w:pPr>
    <w:rPr>
      <w:b/>
      <w:bCs/>
      <w:caps/>
      <w:kern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 w:type="paragraph" w:styleId="NormalWeb">
    <w:name w:val="Normal (Web)"/>
    <w:basedOn w:val="Normal"/>
    <w:rsid w:val="00693097"/>
  </w:style>
  <w:style w:type="character" w:styleId="Lienhypertexte">
    <w:name w:val="Hyperlink"/>
    <w:basedOn w:val="Policepardfaut"/>
    <w:rsid w:val="00A8540E"/>
    <w:rPr>
      <w:color w:val="0563C1" w:themeColor="hyperlink"/>
      <w:u w:val="single"/>
    </w:rPr>
  </w:style>
  <w:style w:type="character" w:styleId="Mentionnonrsolue">
    <w:name w:val="Unresolved Mention"/>
    <w:basedOn w:val="Policepardfaut"/>
    <w:uiPriority w:val="99"/>
    <w:semiHidden/>
    <w:unhideWhenUsed/>
    <w:rsid w:val="00A85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C:\DOCUME~1\FRAISS~1\LOCALS~1\Temp\TEMPLATE3.dot</Template>
  <TotalTime>1</TotalTime>
  <Pages>1</Pages>
  <Words>411</Words>
  <Characters>2266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The Title Goes Here With Each Initial Letter Capitalized</vt:lpstr>
    </vt:vector>
  </TitlesOfParts>
  <Company>Synchrotron SOLEIL</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HEMMERLE Arnaud</cp:lastModifiedBy>
  <cp:revision>4</cp:revision>
  <cp:lastPrinted>1899-12-31T23:50:39Z</cp:lastPrinted>
  <dcterms:created xsi:type="dcterms:W3CDTF">2025-11-04T14:42:00Z</dcterms:created>
  <dcterms:modified xsi:type="dcterms:W3CDTF">2025-11-04T15:43:00Z</dcterms:modified>
</cp:coreProperties>
</file>