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657E" w14:textId="2C3D9EFF" w:rsidR="005166FE" w:rsidRPr="002E40F1" w:rsidRDefault="002A4351" w:rsidP="005166FE">
      <w:pPr>
        <w:pStyle w:val="papertitle"/>
        <w:rPr>
          <w:rFonts w:ascii="Arial" w:hAnsi="Arial" w:cs="Arial"/>
          <w:lang w:val="en-GB"/>
        </w:rPr>
      </w:pPr>
      <w:r w:rsidRPr="002A4351">
        <w:rPr>
          <w:rFonts w:ascii="Arial" w:hAnsi="Arial" w:cs="Arial"/>
          <w:lang w:val="en-US"/>
        </w:rPr>
        <w:t xml:space="preserve">Formation of a dense liquid precursor in mineral crystallization: spinodal decomposition evidenced by sub-millisecond microfluidics coupled to time-resolved </w:t>
      </w:r>
      <w:r w:rsidRPr="002A4351">
        <w:rPr>
          <w:rFonts w:ascii="Arial" w:hAnsi="Arial" w:cs="Arial"/>
          <w:i/>
          <w:iCs/>
          <w:lang w:val="en-US"/>
        </w:rPr>
        <w:t>in situ</w:t>
      </w:r>
      <w:r w:rsidRPr="002A4351">
        <w:rPr>
          <w:rFonts w:ascii="Arial" w:hAnsi="Arial" w:cs="Arial"/>
          <w:lang w:val="en-US"/>
        </w:rPr>
        <w:t xml:space="preserve"> SAXS</w:t>
      </w:r>
    </w:p>
    <w:p w14:paraId="6C0E48CB" w14:textId="23AC0782" w:rsidR="005166FE" w:rsidRPr="00CA1E02" w:rsidRDefault="00AC4864" w:rsidP="005166FE">
      <w:pPr>
        <w:pStyle w:val="paperauthor"/>
        <w:rPr>
          <w:rFonts w:ascii="Arial" w:hAnsi="Arial" w:cs="Arial"/>
        </w:rPr>
      </w:pPr>
      <w:r w:rsidRPr="00CA1E02">
        <w:rPr>
          <w:rFonts w:ascii="Arial" w:hAnsi="Arial" w:cs="Arial"/>
        </w:rPr>
        <w:t>Jade RAIMBAULT</w:t>
      </w:r>
      <w:r w:rsidR="00FD3BF8" w:rsidRPr="00CA1E02">
        <w:rPr>
          <w:rFonts w:ascii="Arial" w:hAnsi="Arial" w:cs="Arial"/>
          <w:vertAlign w:val="superscript"/>
        </w:rPr>
        <w:t>[1]</w:t>
      </w:r>
      <w:r w:rsidRPr="00CA1E02">
        <w:rPr>
          <w:rFonts w:ascii="Arial" w:hAnsi="Arial" w:cs="Arial"/>
        </w:rPr>
        <w:t>,</w:t>
      </w:r>
      <w:r w:rsidRPr="002A4351">
        <w:rPr>
          <w:rFonts w:ascii="Arial" w:hAnsi="Arial" w:cs="Arial"/>
          <w:lang w:val="en-GB"/>
        </w:rPr>
        <w:t xml:space="preserve"> </w:t>
      </w:r>
      <w:r w:rsidR="00FD3BF8" w:rsidRPr="00CA1E02">
        <w:rPr>
          <w:rFonts w:ascii="Arial" w:hAnsi="Arial" w:cs="Arial"/>
        </w:rPr>
        <w:t>Pierre-Baptiste FLANDRIN</w:t>
      </w:r>
      <w:r w:rsidR="00FD3BF8" w:rsidRPr="00CA1E02">
        <w:rPr>
          <w:rFonts w:ascii="Arial" w:hAnsi="Arial" w:cs="Arial"/>
          <w:vertAlign w:val="superscript"/>
        </w:rPr>
        <w:t>[1]</w:t>
      </w:r>
      <w:r w:rsidR="00FD3BF8" w:rsidRPr="00CA1E02">
        <w:rPr>
          <w:rFonts w:ascii="Arial" w:hAnsi="Arial" w:cs="Arial"/>
        </w:rPr>
        <w:t>, Florent MALLO</w:t>
      </w:r>
      <w:r w:rsidR="00F37FCE">
        <w:rPr>
          <w:rFonts w:ascii="Arial" w:hAnsi="Arial" w:cs="Arial"/>
        </w:rPr>
        <w:t>G</w:t>
      </w:r>
      <w:r w:rsidR="00FD3BF8" w:rsidRPr="00CA1E02">
        <w:rPr>
          <w:rFonts w:ascii="Arial" w:hAnsi="Arial" w:cs="Arial"/>
        </w:rPr>
        <w:t>GI</w:t>
      </w:r>
      <w:r w:rsidR="00FD3BF8" w:rsidRPr="00CA1E02">
        <w:rPr>
          <w:rFonts w:ascii="Arial" w:hAnsi="Arial" w:cs="Arial"/>
          <w:vertAlign w:val="superscript"/>
        </w:rPr>
        <w:t>[1]</w:t>
      </w:r>
      <w:r w:rsidR="00CA1E02">
        <w:rPr>
          <w:rFonts w:ascii="Arial" w:hAnsi="Arial" w:cs="Arial"/>
        </w:rPr>
        <w:t xml:space="preserve">, </w:t>
      </w:r>
      <w:r w:rsidR="00CA1E02" w:rsidRPr="002A4351">
        <w:rPr>
          <w:rFonts w:ascii="Arial" w:hAnsi="Arial" w:cs="Arial"/>
          <w:lang w:val="en-GB"/>
        </w:rPr>
        <w:t>David CARRIERE</w:t>
      </w:r>
      <w:r w:rsidR="00CA1E02" w:rsidRPr="002A4351">
        <w:rPr>
          <w:rFonts w:ascii="Arial" w:hAnsi="Arial" w:cs="Arial"/>
          <w:vertAlign w:val="superscript"/>
          <w:lang w:val="en-GB"/>
        </w:rPr>
        <w:t>[1</w:t>
      </w:r>
      <w:r w:rsidR="00CA1E02" w:rsidRPr="00CA1E02">
        <w:rPr>
          <w:rFonts w:ascii="Arial" w:hAnsi="Arial" w:cs="Arial"/>
          <w:vertAlign w:val="superscript"/>
        </w:rPr>
        <w:t>]</w:t>
      </w:r>
      <w:r w:rsidR="00CA1E02" w:rsidRPr="00CA1E02">
        <w:rPr>
          <w:rFonts w:ascii="Arial" w:hAnsi="Arial" w:cs="Arial"/>
        </w:rPr>
        <w:t xml:space="preserve"> </w:t>
      </w:r>
      <w:r w:rsidR="00FD3BF8" w:rsidRPr="00CA1E02">
        <w:rPr>
          <w:rFonts w:ascii="Arial" w:hAnsi="Arial" w:cs="Arial"/>
        </w:rPr>
        <w:t>and Corinne CHEVALLARD</w:t>
      </w:r>
      <w:r w:rsidR="00FD3BF8" w:rsidRPr="00CA1E02">
        <w:rPr>
          <w:rFonts w:ascii="Arial" w:hAnsi="Arial" w:cs="Arial"/>
          <w:vertAlign w:val="superscript"/>
        </w:rPr>
        <w:t>[1]</w:t>
      </w:r>
    </w:p>
    <w:p w14:paraId="06010569" w14:textId="289A9CB9" w:rsidR="005166FE" w:rsidRPr="00FD3BF8" w:rsidRDefault="00FD3BF8" w:rsidP="00FD3BF8">
      <w:pPr>
        <w:pStyle w:val="authoraffiliation"/>
        <w:numPr>
          <w:ilvl w:val="0"/>
          <w:numId w:val="1"/>
        </w:numPr>
        <w:rPr>
          <w:rFonts w:ascii="Arial" w:hAnsi="Arial" w:cs="Arial"/>
        </w:rPr>
      </w:pPr>
      <w:r w:rsidRPr="00FD3BF8">
        <w:rPr>
          <w:rFonts w:ascii="Arial" w:hAnsi="Arial" w:cs="Arial"/>
        </w:rPr>
        <w:t>Université Paris-Saclay, CEA, CNRS, NIMBE, LIONS, 91191, Gif-sur-Yvette, France</w:t>
      </w:r>
    </w:p>
    <w:p w14:paraId="775B691A" w14:textId="29237E0F" w:rsidR="00143422" w:rsidRPr="00FD3BF8" w:rsidRDefault="005166FE" w:rsidP="00FD3BF8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50E61D0E" w14:textId="31702F71" w:rsidR="00AC4864" w:rsidRPr="00143422" w:rsidRDefault="00143422" w:rsidP="00143422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143422">
        <w:rPr>
          <w:rFonts w:ascii="Arial" w:hAnsi="Arial" w:cs="Arial"/>
          <w:sz w:val="22"/>
          <w:szCs w:val="22"/>
          <w:lang w:val="en-US"/>
        </w:rPr>
        <w:tab/>
        <w:t xml:space="preserve">Crystallization </w:t>
      </w:r>
      <w:r w:rsidR="002A4351">
        <w:rPr>
          <w:rFonts w:ascii="Arial" w:hAnsi="Arial" w:cs="Arial"/>
          <w:sz w:val="22"/>
          <w:szCs w:val="22"/>
          <w:lang w:val="en-US"/>
        </w:rPr>
        <w:t xml:space="preserve">from </w:t>
      </w:r>
      <w:r w:rsidRPr="00143422">
        <w:rPr>
          <w:rFonts w:ascii="Arial" w:hAnsi="Arial" w:cs="Arial"/>
          <w:sz w:val="22"/>
          <w:szCs w:val="22"/>
          <w:lang w:val="en-US"/>
        </w:rPr>
        <w:t>solution often proceeds via a multi-step route, where dense liquid or amorphous</w:t>
      </w:r>
      <w:r w:rsidR="00CA1E02">
        <w:rPr>
          <w:rFonts w:ascii="Arial" w:hAnsi="Arial" w:cs="Arial"/>
          <w:sz w:val="22"/>
          <w:szCs w:val="22"/>
          <w:lang w:val="en-US"/>
        </w:rPr>
        <w:t xml:space="preserve"> </w:t>
      </w:r>
      <w:r w:rsidRPr="00143422">
        <w:rPr>
          <w:rFonts w:ascii="Arial" w:hAnsi="Arial" w:cs="Arial"/>
          <w:sz w:val="22"/>
          <w:szCs w:val="22"/>
          <w:lang w:val="en-US"/>
        </w:rPr>
        <w:t xml:space="preserve">precursors form before the crystalline phase </w:t>
      </w:r>
      <w:proofErr w:type="gramStart"/>
      <w:r w:rsidR="00FD3BF8" w:rsidRPr="00143422">
        <w:rPr>
          <w:rFonts w:ascii="Arial" w:hAnsi="Arial" w:cs="Arial"/>
          <w:sz w:val="22"/>
          <w:szCs w:val="22"/>
          <w:lang w:val="en-US"/>
        </w:rPr>
        <w:t>emerges</w:t>
      </w:r>
      <w:r w:rsidR="00FD3BF8" w:rsidRPr="00FD3BF8">
        <w:rPr>
          <w:rFonts w:ascii="Arial" w:hAnsi="Arial" w:cs="Arial"/>
          <w:sz w:val="22"/>
          <w:szCs w:val="22"/>
          <w:vertAlign w:val="superscript"/>
          <w:lang w:val="en-US"/>
        </w:rPr>
        <w:t>[</w:t>
      </w:r>
      <w:proofErr w:type="gramEnd"/>
      <w:r w:rsidRPr="00FD3BF8">
        <w:rPr>
          <w:rFonts w:ascii="Arial" w:hAnsi="Arial" w:cs="Arial"/>
          <w:sz w:val="22"/>
          <w:szCs w:val="22"/>
          <w:vertAlign w:val="superscript"/>
          <w:lang w:val="en-US"/>
        </w:rPr>
        <w:t>1]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143422">
        <w:rPr>
          <w:rFonts w:ascii="Arial" w:hAnsi="Arial" w:cs="Arial"/>
          <w:sz w:val="22"/>
          <w:szCs w:val="22"/>
          <w:lang w:val="en-US"/>
        </w:rPr>
        <w:t>The nature and behavior of these precursors</w:t>
      </w:r>
      <w:r>
        <w:rPr>
          <w:rFonts w:ascii="Arial" w:hAnsi="Arial" w:cs="Arial"/>
          <w:sz w:val="22"/>
          <w:szCs w:val="22"/>
          <w:lang w:val="en-US"/>
        </w:rPr>
        <w:t xml:space="preserve"> can</w:t>
      </w:r>
      <w:r w:rsidRPr="00143422">
        <w:rPr>
          <w:rFonts w:ascii="Arial" w:hAnsi="Arial" w:cs="Arial"/>
          <w:sz w:val="22"/>
          <w:szCs w:val="22"/>
          <w:lang w:val="en-US"/>
        </w:rPr>
        <w:t xml:space="preserve"> play a crucial role in</w:t>
      </w:r>
      <w:r w:rsidR="002A4351">
        <w:rPr>
          <w:rFonts w:ascii="Arial" w:hAnsi="Arial" w:cs="Arial"/>
          <w:sz w:val="22"/>
          <w:szCs w:val="22"/>
          <w:lang w:val="en-US"/>
        </w:rPr>
        <w:t xml:space="preserve"> </w:t>
      </w:r>
      <w:r w:rsidRPr="00143422">
        <w:rPr>
          <w:rFonts w:ascii="Arial" w:hAnsi="Arial" w:cs="Arial"/>
          <w:sz w:val="22"/>
          <w:szCs w:val="22"/>
          <w:lang w:val="en-US"/>
        </w:rPr>
        <w:t xml:space="preserve">crystallization, ultimately shaping the formation and properties of the resulting </w:t>
      </w:r>
      <w:proofErr w:type="gramStart"/>
      <w:r w:rsidRPr="00143422">
        <w:rPr>
          <w:rFonts w:ascii="Arial" w:hAnsi="Arial" w:cs="Arial"/>
          <w:sz w:val="22"/>
          <w:szCs w:val="22"/>
          <w:lang w:val="en-US"/>
        </w:rPr>
        <w:t>nanocrystals</w:t>
      </w:r>
      <w:r w:rsidRPr="002A4351">
        <w:rPr>
          <w:rFonts w:ascii="Arial" w:hAnsi="Arial" w:cs="Arial"/>
          <w:sz w:val="22"/>
          <w:szCs w:val="22"/>
          <w:vertAlign w:val="superscript"/>
          <w:lang w:val="en-US"/>
        </w:rPr>
        <w:t>[</w:t>
      </w:r>
      <w:proofErr w:type="gramEnd"/>
      <w:r w:rsidRPr="002A4351">
        <w:rPr>
          <w:rFonts w:ascii="Arial" w:hAnsi="Arial" w:cs="Arial"/>
          <w:sz w:val="22"/>
          <w:szCs w:val="22"/>
          <w:vertAlign w:val="superscript"/>
          <w:lang w:val="en-US"/>
        </w:rPr>
        <w:t>2]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143422">
        <w:rPr>
          <w:rFonts w:ascii="Arial" w:hAnsi="Arial" w:cs="Arial"/>
          <w:sz w:val="22"/>
          <w:szCs w:val="22"/>
          <w:lang w:val="en-US"/>
        </w:rPr>
        <w:t xml:space="preserve">Yet, they are </w:t>
      </w:r>
      <w:r>
        <w:rPr>
          <w:rFonts w:ascii="Arial" w:hAnsi="Arial" w:cs="Arial"/>
          <w:sz w:val="22"/>
          <w:szCs w:val="22"/>
          <w:lang w:val="en-US"/>
        </w:rPr>
        <w:t>not accounted for in</w:t>
      </w:r>
      <w:r w:rsidRPr="00143422">
        <w:rPr>
          <w:rFonts w:ascii="Arial" w:hAnsi="Arial" w:cs="Arial"/>
          <w:sz w:val="22"/>
          <w:szCs w:val="22"/>
          <w:lang w:val="en-US"/>
        </w:rPr>
        <w:t xml:space="preserve"> the “classical” single-step theory (CNT), which</w:t>
      </w:r>
      <w:r w:rsidR="002A4351">
        <w:rPr>
          <w:rFonts w:ascii="Arial" w:hAnsi="Arial" w:cs="Arial"/>
          <w:sz w:val="22"/>
          <w:szCs w:val="22"/>
          <w:lang w:val="en-US"/>
        </w:rPr>
        <w:t xml:space="preserve"> remains </w:t>
      </w:r>
      <w:r w:rsidRPr="00143422">
        <w:rPr>
          <w:rFonts w:ascii="Arial" w:hAnsi="Arial" w:cs="Arial"/>
          <w:sz w:val="22"/>
          <w:szCs w:val="22"/>
          <w:lang w:val="en-US"/>
        </w:rPr>
        <w:t>the main framework for modelling and designing nanomaterials, underscoring the need for new theoretical tools.</w:t>
      </w:r>
    </w:p>
    <w:p w14:paraId="4F6F0C54" w14:textId="77777777" w:rsidR="00143422" w:rsidRDefault="00143422" w:rsidP="00143422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6C108816" w14:textId="4FE12DAD" w:rsidR="00001C56" w:rsidRPr="002A4351" w:rsidRDefault="008F0E30" w:rsidP="00001C56">
      <w:pPr>
        <w:pStyle w:val="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Reactant</w:t>
      </w:r>
      <w:r w:rsidR="00143422" w:rsidRPr="00143422">
        <w:rPr>
          <w:rFonts w:ascii="Arial" w:hAnsi="Arial" w:cs="Arial"/>
          <w:sz w:val="22"/>
          <w:szCs w:val="22"/>
          <w:lang w:val="en-GB"/>
        </w:rPr>
        <w:t xml:space="preserve">-rich </w:t>
      </w:r>
      <w:r w:rsidR="00CA1E02">
        <w:rPr>
          <w:rFonts w:ascii="Arial" w:hAnsi="Arial" w:cs="Arial"/>
          <w:sz w:val="22"/>
          <w:szCs w:val="22"/>
          <w:lang w:val="en-GB"/>
        </w:rPr>
        <w:t xml:space="preserve">liquid </w:t>
      </w:r>
      <w:r w:rsidR="00143422" w:rsidRPr="00143422">
        <w:rPr>
          <w:rFonts w:ascii="Arial" w:hAnsi="Arial" w:cs="Arial"/>
          <w:sz w:val="22"/>
          <w:szCs w:val="22"/>
          <w:lang w:val="en-GB"/>
        </w:rPr>
        <w:t xml:space="preserve">droplets </w:t>
      </w:r>
      <w:r w:rsidR="002A4351">
        <w:rPr>
          <w:rFonts w:ascii="Arial" w:hAnsi="Arial" w:cs="Arial"/>
          <w:sz w:val="22"/>
          <w:szCs w:val="22"/>
          <w:lang w:val="en-GB"/>
        </w:rPr>
        <w:t>are</w:t>
      </w:r>
      <w:r w:rsidR="00143422" w:rsidRPr="00143422">
        <w:rPr>
          <w:rFonts w:ascii="Arial" w:hAnsi="Arial" w:cs="Arial"/>
          <w:sz w:val="22"/>
          <w:szCs w:val="22"/>
          <w:lang w:val="en-GB"/>
        </w:rPr>
        <w:t xml:space="preserve"> the most challenging to investigate due to their </w:t>
      </w:r>
      <w:r w:rsidR="00CA1E02">
        <w:rPr>
          <w:rFonts w:ascii="Arial" w:hAnsi="Arial" w:cs="Arial"/>
          <w:sz w:val="22"/>
          <w:szCs w:val="22"/>
          <w:lang w:val="en-GB"/>
        </w:rPr>
        <w:t>labile</w:t>
      </w:r>
      <w:r w:rsidR="002A4351">
        <w:rPr>
          <w:rFonts w:ascii="Arial" w:hAnsi="Arial" w:cs="Arial"/>
          <w:sz w:val="22"/>
          <w:szCs w:val="22"/>
          <w:lang w:val="en-GB"/>
        </w:rPr>
        <w:t xml:space="preserve"> and</w:t>
      </w:r>
      <w:r w:rsidR="00143422" w:rsidRPr="00143422">
        <w:rPr>
          <w:rFonts w:ascii="Arial" w:hAnsi="Arial" w:cs="Arial"/>
          <w:sz w:val="22"/>
          <w:szCs w:val="22"/>
          <w:lang w:val="en-GB"/>
        </w:rPr>
        <w:t xml:space="preserve"> transient nature,</w:t>
      </w:r>
      <w:r w:rsidR="00001C56">
        <w:rPr>
          <w:rFonts w:ascii="Arial" w:hAnsi="Arial" w:cs="Arial"/>
          <w:sz w:val="22"/>
          <w:szCs w:val="22"/>
          <w:lang w:val="en-GB"/>
        </w:rPr>
        <w:t xml:space="preserve"> </w:t>
      </w:r>
      <w:r w:rsidR="00001C56" w:rsidRPr="00001C56">
        <w:rPr>
          <w:rFonts w:ascii="Arial" w:hAnsi="Arial" w:cs="Arial"/>
          <w:sz w:val="22"/>
          <w:szCs w:val="22"/>
          <w:lang w:val="en-GB"/>
        </w:rPr>
        <w:t xml:space="preserve">complicating their characterization and the experimental </w:t>
      </w:r>
      <w:r w:rsidR="00001C56">
        <w:rPr>
          <w:rFonts w:ascii="Arial" w:hAnsi="Arial" w:cs="Arial"/>
          <w:sz w:val="22"/>
          <w:szCs w:val="22"/>
          <w:lang w:val="en-GB"/>
        </w:rPr>
        <w:t>differentiation</w:t>
      </w:r>
      <w:r w:rsidR="00001C56" w:rsidRPr="00001C56">
        <w:rPr>
          <w:rFonts w:ascii="Arial" w:hAnsi="Arial" w:cs="Arial"/>
          <w:sz w:val="22"/>
          <w:szCs w:val="22"/>
          <w:lang w:val="en-GB"/>
        </w:rPr>
        <w:t xml:space="preserve"> </w:t>
      </w:r>
      <w:r w:rsidR="00143422" w:rsidRPr="00143422">
        <w:rPr>
          <w:rFonts w:ascii="Arial" w:hAnsi="Arial" w:cs="Arial"/>
          <w:sz w:val="22"/>
          <w:szCs w:val="22"/>
          <w:lang w:val="en-GB"/>
        </w:rPr>
        <w:t>between competing crystallization theories</w:t>
      </w:r>
      <w:r w:rsidR="00D03A47" w:rsidRPr="002A4351">
        <w:rPr>
          <w:rFonts w:ascii="Arial" w:hAnsi="Arial" w:cs="Arial"/>
          <w:sz w:val="22"/>
          <w:szCs w:val="22"/>
          <w:vertAlign w:val="superscript"/>
          <w:lang w:val="en-GB"/>
        </w:rPr>
        <w:t>[3]</w:t>
      </w:r>
      <w:r w:rsidR="00143422" w:rsidRPr="00143422">
        <w:rPr>
          <w:rFonts w:ascii="Arial" w:hAnsi="Arial" w:cs="Arial"/>
          <w:sz w:val="22"/>
          <w:szCs w:val="22"/>
          <w:lang w:val="en-GB"/>
        </w:rPr>
        <w:t>.</w:t>
      </w:r>
      <w:r w:rsidR="0014342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These droplets </w:t>
      </w:r>
      <w:r w:rsidR="00D03A47">
        <w:rPr>
          <w:rFonts w:ascii="Arial" w:hAnsi="Arial" w:cs="Arial"/>
          <w:sz w:val="22"/>
          <w:szCs w:val="22"/>
          <w:lang w:val="en-GB"/>
        </w:rPr>
        <w:t xml:space="preserve">can arise </w:t>
      </w:r>
      <w:r>
        <w:rPr>
          <w:rFonts w:ascii="Arial" w:hAnsi="Arial" w:cs="Arial"/>
          <w:sz w:val="22"/>
          <w:szCs w:val="22"/>
          <w:lang w:val="en-GB"/>
        </w:rPr>
        <w:t>from nucleation, spinodal decomposition or even kinetic</w:t>
      </w:r>
      <w:r w:rsidR="00001C56">
        <w:rPr>
          <w:rFonts w:ascii="Arial" w:hAnsi="Arial" w:cs="Arial"/>
          <w:sz w:val="22"/>
          <w:szCs w:val="22"/>
          <w:lang w:val="en-GB"/>
        </w:rPr>
        <w:t>-</w:t>
      </w:r>
      <w:r>
        <w:rPr>
          <w:rFonts w:ascii="Arial" w:hAnsi="Arial" w:cs="Arial"/>
          <w:sz w:val="22"/>
          <w:szCs w:val="22"/>
          <w:lang w:val="en-GB"/>
        </w:rPr>
        <w:t>driven process</w:t>
      </w:r>
      <w:r w:rsidR="00001C56">
        <w:rPr>
          <w:rFonts w:ascii="Arial" w:hAnsi="Arial" w:cs="Arial"/>
          <w:sz w:val="22"/>
          <w:szCs w:val="22"/>
          <w:lang w:val="en-GB"/>
        </w:rPr>
        <w:t>es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D03A47" w:rsidRPr="00D03A47">
        <w:rPr>
          <w:rFonts w:ascii="Arial" w:hAnsi="Arial" w:cs="Arial"/>
          <w:sz w:val="22"/>
          <w:szCs w:val="22"/>
          <w:lang w:val="en-GB"/>
        </w:rPr>
        <w:t>making it crucial to</w:t>
      </w:r>
      <w:r w:rsidR="00D03A47">
        <w:rPr>
          <w:rFonts w:ascii="Arial" w:hAnsi="Arial" w:cs="Arial"/>
          <w:sz w:val="22"/>
          <w:szCs w:val="22"/>
          <w:lang w:val="en-GB"/>
        </w:rPr>
        <w:t xml:space="preserve"> </w:t>
      </w:r>
      <w:r w:rsidR="00D03A47" w:rsidRPr="00D03A47">
        <w:rPr>
          <w:rFonts w:ascii="Arial" w:hAnsi="Arial" w:cs="Arial"/>
          <w:sz w:val="22"/>
          <w:szCs w:val="22"/>
          <w:lang w:val="en-GB"/>
        </w:rPr>
        <w:t>i</w:t>
      </w:r>
      <w:r w:rsidR="00D03A47">
        <w:rPr>
          <w:rFonts w:ascii="Arial" w:hAnsi="Arial" w:cs="Arial"/>
          <w:sz w:val="22"/>
          <w:szCs w:val="22"/>
          <w:lang w:val="en-GB"/>
        </w:rPr>
        <w:t>dentify</w:t>
      </w:r>
      <w:r w:rsidR="00001C56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their formation mechanism to select an appropriate theoretical model. However, experimental </w:t>
      </w:r>
      <w:r w:rsidR="00001C56">
        <w:rPr>
          <w:rFonts w:ascii="Arial" w:hAnsi="Arial" w:cs="Arial"/>
          <w:sz w:val="22"/>
          <w:szCs w:val="22"/>
          <w:lang w:val="en-GB"/>
        </w:rPr>
        <w:t>evidence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01C56">
        <w:rPr>
          <w:rFonts w:ascii="Arial" w:hAnsi="Arial" w:cs="Arial"/>
          <w:sz w:val="22"/>
          <w:szCs w:val="22"/>
          <w:lang w:val="en-GB"/>
        </w:rPr>
        <w:t>is</w:t>
      </w:r>
      <w:r>
        <w:rPr>
          <w:rFonts w:ascii="Arial" w:hAnsi="Arial" w:cs="Arial"/>
          <w:sz w:val="22"/>
          <w:szCs w:val="22"/>
          <w:lang w:val="en-GB"/>
        </w:rPr>
        <w:t xml:space="preserve"> difficult to gather, especially in </w:t>
      </w:r>
      <w:r w:rsidR="002A4351" w:rsidRPr="002A4351">
        <w:rPr>
          <w:rFonts w:ascii="Arial" w:hAnsi="Arial" w:cs="Arial"/>
          <w:sz w:val="22"/>
          <w:szCs w:val="22"/>
          <w:lang w:val="en-GB"/>
        </w:rPr>
        <w:t>mineral systems</w:t>
      </w:r>
      <w:r w:rsidR="00D03A47" w:rsidRPr="002A4351">
        <w:rPr>
          <w:rFonts w:ascii="Arial" w:hAnsi="Arial" w:cs="Arial"/>
          <w:sz w:val="22"/>
          <w:szCs w:val="22"/>
          <w:vertAlign w:val="superscript"/>
          <w:lang w:val="en-GB"/>
        </w:rPr>
        <w:t>[</w:t>
      </w:r>
      <w:r w:rsidR="00D03A47">
        <w:rPr>
          <w:rFonts w:ascii="Arial" w:hAnsi="Arial" w:cs="Arial"/>
          <w:sz w:val="22"/>
          <w:szCs w:val="22"/>
          <w:vertAlign w:val="superscript"/>
          <w:lang w:val="en-GB"/>
        </w:rPr>
        <w:t>4</w:t>
      </w:r>
      <w:r w:rsidR="00D03A47" w:rsidRPr="002A4351">
        <w:rPr>
          <w:rFonts w:ascii="Arial" w:hAnsi="Arial" w:cs="Arial"/>
          <w:sz w:val="22"/>
          <w:szCs w:val="22"/>
          <w:vertAlign w:val="superscript"/>
          <w:lang w:val="en-GB"/>
        </w:rPr>
        <w:t>]</w:t>
      </w:r>
      <w:r w:rsidR="00D03A47">
        <w:rPr>
          <w:rFonts w:ascii="Arial" w:hAnsi="Arial" w:cs="Arial"/>
          <w:sz w:val="22"/>
          <w:szCs w:val="22"/>
          <w:lang w:val="en-GB"/>
        </w:rPr>
        <w:t>,</w:t>
      </w:r>
      <w:r w:rsidR="002A4351" w:rsidRPr="002A4351">
        <w:rPr>
          <w:rFonts w:ascii="Arial" w:hAnsi="Arial" w:cs="Arial"/>
          <w:sz w:val="22"/>
          <w:szCs w:val="22"/>
          <w:lang w:val="en-GB"/>
        </w:rPr>
        <w:t xml:space="preserve"> </w:t>
      </w:r>
      <w:r w:rsidR="00001C56">
        <w:rPr>
          <w:rFonts w:ascii="Arial" w:hAnsi="Arial" w:cs="Arial"/>
          <w:sz w:val="22"/>
          <w:szCs w:val="22"/>
          <w:lang w:val="en-GB"/>
        </w:rPr>
        <w:t>as distinguishing</w:t>
      </w:r>
      <w:r w:rsidR="002A4351" w:rsidRPr="002A4351">
        <w:rPr>
          <w:rFonts w:ascii="Arial" w:hAnsi="Arial" w:cs="Arial"/>
          <w:sz w:val="22"/>
          <w:szCs w:val="22"/>
          <w:lang w:val="en-GB"/>
        </w:rPr>
        <w:t xml:space="preserve"> between </w:t>
      </w:r>
      <w:r>
        <w:rPr>
          <w:rFonts w:ascii="Arial" w:hAnsi="Arial" w:cs="Arial"/>
          <w:sz w:val="22"/>
          <w:szCs w:val="22"/>
          <w:lang w:val="en-GB"/>
        </w:rPr>
        <w:t>these scenarios</w:t>
      </w:r>
      <w:r w:rsidR="002A4351" w:rsidRPr="002A4351">
        <w:rPr>
          <w:rFonts w:ascii="Arial" w:hAnsi="Arial" w:cs="Arial"/>
          <w:sz w:val="22"/>
          <w:szCs w:val="22"/>
          <w:lang w:val="en-GB"/>
        </w:rPr>
        <w:t xml:space="preserve"> requires</w:t>
      </w:r>
      <w:r w:rsidR="00001C56">
        <w:rPr>
          <w:rFonts w:ascii="Arial" w:hAnsi="Arial" w:cs="Arial"/>
          <w:sz w:val="22"/>
          <w:szCs w:val="22"/>
          <w:lang w:val="en-GB"/>
        </w:rPr>
        <w:t xml:space="preserve"> </w:t>
      </w:r>
      <w:r w:rsidR="002A4351" w:rsidRPr="002A4351">
        <w:rPr>
          <w:rFonts w:ascii="Arial" w:hAnsi="Arial" w:cs="Arial"/>
          <w:sz w:val="22"/>
          <w:szCs w:val="22"/>
          <w:lang w:val="en-GB"/>
        </w:rPr>
        <w:t>time</w:t>
      </w:r>
      <w:r w:rsidR="00001C56">
        <w:rPr>
          <w:rFonts w:ascii="Arial" w:hAnsi="Arial" w:cs="Arial"/>
          <w:sz w:val="22"/>
          <w:szCs w:val="22"/>
          <w:lang w:val="en-GB"/>
        </w:rPr>
        <w:t>-</w:t>
      </w:r>
      <w:r w:rsidR="002A4351" w:rsidRPr="002A4351">
        <w:rPr>
          <w:rFonts w:ascii="Arial" w:hAnsi="Arial" w:cs="Arial"/>
          <w:sz w:val="22"/>
          <w:szCs w:val="22"/>
          <w:lang w:val="en-GB"/>
        </w:rPr>
        <w:t>resolved and structural characterization at very small spatial (nanometer) and time (sub</w:t>
      </w:r>
      <w:r>
        <w:rPr>
          <w:rFonts w:ascii="Arial" w:hAnsi="Arial" w:cs="Arial"/>
          <w:sz w:val="22"/>
          <w:szCs w:val="22"/>
          <w:lang w:val="en-GB"/>
        </w:rPr>
        <w:t>-</w:t>
      </w:r>
      <w:r w:rsidR="002A4351" w:rsidRPr="002A4351">
        <w:rPr>
          <w:rFonts w:ascii="Arial" w:hAnsi="Arial" w:cs="Arial"/>
          <w:sz w:val="22"/>
          <w:szCs w:val="22"/>
          <w:lang w:val="en-GB"/>
        </w:rPr>
        <w:t>milliseconds) scales.</w:t>
      </w:r>
    </w:p>
    <w:p w14:paraId="5758BA1F" w14:textId="77777777" w:rsidR="00143422" w:rsidRPr="002E40F1" w:rsidRDefault="00143422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</w:p>
    <w:p w14:paraId="3DCCC3E2" w14:textId="348507D5" w:rsidR="00143422" w:rsidRPr="00143422" w:rsidRDefault="00143422" w:rsidP="00143422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143422">
        <w:rPr>
          <w:rFonts w:ascii="Arial" w:hAnsi="Arial" w:cs="Arial"/>
          <w:sz w:val="22"/>
          <w:szCs w:val="22"/>
          <w:lang w:val="en-GB"/>
        </w:rPr>
        <w:t xml:space="preserve">Here, we show how we captured and </w:t>
      </w:r>
      <w:r w:rsidR="00D03A47">
        <w:rPr>
          <w:rFonts w:ascii="Arial" w:hAnsi="Arial" w:cs="Arial"/>
          <w:sz w:val="22"/>
          <w:szCs w:val="22"/>
          <w:lang w:val="en-GB"/>
        </w:rPr>
        <w:t>tracked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 the formation of the </w:t>
      </w:r>
      <w:r w:rsidR="00D03A47">
        <w:rPr>
          <w:rFonts w:ascii="Arial" w:hAnsi="Arial" w:cs="Arial"/>
          <w:sz w:val="22"/>
          <w:szCs w:val="22"/>
          <w:lang w:val="en-GB"/>
        </w:rPr>
        <w:t xml:space="preserve">reactant-rich 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liquid precursor of cerium oxalate, a well-known surrogate of </w:t>
      </w:r>
      <w:r w:rsidR="00EA503A">
        <w:rPr>
          <w:rFonts w:ascii="Arial" w:hAnsi="Arial" w:cs="Arial"/>
          <w:sz w:val="22"/>
          <w:szCs w:val="22"/>
          <w:lang w:val="en-GB"/>
        </w:rPr>
        <w:t>actinide</w:t>
      </w:r>
      <w:r w:rsidR="00EA503A" w:rsidRPr="00143422">
        <w:rPr>
          <w:rFonts w:ascii="Arial" w:hAnsi="Arial" w:cs="Arial"/>
          <w:sz w:val="22"/>
          <w:szCs w:val="22"/>
          <w:lang w:val="en-GB"/>
        </w:rPr>
        <w:t xml:space="preserve"> </w:t>
      </w:r>
      <w:r w:rsidRPr="00143422">
        <w:rPr>
          <w:rFonts w:ascii="Arial" w:hAnsi="Arial" w:cs="Arial"/>
          <w:sz w:val="22"/>
          <w:szCs w:val="22"/>
          <w:lang w:val="en-GB"/>
        </w:rPr>
        <w:t>oxalate</w:t>
      </w:r>
      <w:r w:rsidR="00EA503A">
        <w:rPr>
          <w:rFonts w:ascii="Arial" w:hAnsi="Arial" w:cs="Arial"/>
          <w:sz w:val="22"/>
          <w:szCs w:val="22"/>
          <w:lang w:val="en-GB"/>
        </w:rPr>
        <w:t>s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 in the nuclear industry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By combining in situ </w:t>
      </w:r>
      <w:r>
        <w:rPr>
          <w:rFonts w:ascii="Arial" w:hAnsi="Arial" w:cs="Arial"/>
          <w:sz w:val="22"/>
          <w:szCs w:val="22"/>
          <w:lang w:val="en-GB"/>
        </w:rPr>
        <w:t>X-ray scattering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 with ultrafast microfluidic mixer</w:t>
      </w:r>
      <w:r>
        <w:rPr>
          <w:rFonts w:ascii="Arial" w:hAnsi="Arial" w:cs="Arial"/>
          <w:sz w:val="22"/>
          <w:szCs w:val="22"/>
          <w:lang w:val="en-GB"/>
        </w:rPr>
        <w:t>s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, we were able to </w:t>
      </w:r>
      <w:r w:rsidR="00D03A47">
        <w:rPr>
          <w:rFonts w:ascii="Arial" w:hAnsi="Arial" w:cs="Arial"/>
          <w:sz w:val="22"/>
          <w:szCs w:val="22"/>
          <w:lang w:val="en-GB"/>
        </w:rPr>
        <w:t>probe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 </w:t>
      </w:r>
      <w:r w:rsidR="00D03A47">
        <w:rPr>
          <w:rFonts w:ascii="Arial" w:hAnsi="Arial" w:cs="Arial"/>
          <w:sz w:val="22"/>
          <w:szCs w:val="22"/>
          <w:lang w:val="en-GB"/>
        </w:rPr>
        <w:t>this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 transient at the nanoscale, from 0.6 </w:t>
      </w:r>
      <w:proofErr w:type="spellStart"/>
      <w:r w:rsidRPr="00143422">
        <w:rPr>
          <w:rFonts w:ascii="Arial" w:hAnsi="Arial" w:cs="Arial"/>
          <w:sz w:val="22"/>
          <w:szCs w:val="22"/>
          <w:lang w:val="en-GB"/>
        </w:rPr>
        <w:t>ms</w:t>
      </w:r>
      <w:proofErr w:type="spellEnd"/>
      <w:r w:rsidRPr="00143422">
        <w:rPr>
          <w:rFonts w:ascii="Arial" w:hAnsi="Arial" w:cs="Arial"/>
          <w:sz w:val="22"/>
          <w:szCs w:val="22"/>
          <w:lang w:val="en-GB"/>
        </w:rPr>
        <w:t xml:space="preserve"> to 40 </w:t>
      </w:r>
      <w:proofErr w:type="spellStart"/>
      <w:r w:rsidRPr="00143422">
        <w:rPr>
          <w:rFonts w:ascii="Arial" w:hAnsi="Arial" w:cs="Arial"/>
          <w:sz w:val="22"/>
          <w:szCs w:val="22"/>
          <w:lang w:val="en-GB"/>
        </w:rPr>
        <w:t>ms</w:t>
      </w:r>
      <w:proofErr w:type="spellEnd"/>
      <w:r w:rsidRPr="00143422">
        <w:rPr>
          <w:rFonts w:ascii="Arial" w:hAnsi="Arial" w:cs="Arial"/>
          <w:sz w:val="22"/>
          <w:szCs w:val="22"/>
          <w:lang w:val="en-GB"/>
        </w:rPr>
        <w:t xml:space="preserve"> after mixing. With this setup we demonstrated that th</w:t>
      </w:r>
      <w:r w:rsidR="00D03A47">
        <w:rPr>
          <w:rFonts w:ascii="Arial" w:hAnsi="Arial" w:cs="Arial"/>
          <w:sz w:val="22"/>
          <w:szCs w:val="22"/>
          <w:lang w:val="en-GB"/>
        </w:rPr>
        <w:t>is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 liquid precursor is formed via an asymmetric spinodal decomposition, far from the </w:t>
      </w:r>
      <w:r w:rsidR="00CA1E02">
        <w:rPr>
          <w:rFonts w:ascii="Arial" w:hAnsi="Arial" w:cs="Arial"/>
          <w:sz w:val="22"/>
          <w:szCs w:val="22"/>
          <w:lang w:val="en-GB"/>
        </w:rPr>
        <w:t>classical f</w:t>
      </w:r>
      <w:r w:rsidRPr="00143422">
        <w:rPr>
          <w:rFonts w:ascii="Arial" w:hAnsi="Arial" w:cs="Arial"/>
          <w:sz w:val="22"/>
          <w:szCs w:val="22"/>
          <w:lang w:val="en-GB"/>
        </w:rPr>
        <w:t>ramework, involving strong viscosity</w:t>
      </w:r>
      <w:r w:rsidR="00D03A47" w:rsidRPr="002A4351">
        <w:rPr>
          <w:rFonts w:ascii="Arial" w:hAnsi="Arial" w:cs="Arial"/>
          <w:sz w:val="22"/>
          <w:szCs w:val="22"/>
          <w:vertAlign w:val="superscript"/>
          <w:lang w:val="en-GB"/>
        </w:rPr>
        <w:t>[</w:t>
      </w:r>
      <w:r w:rsidR="00D03A47">
        <w:rPr>
          <w:rFonts w:ascii="Arial" w:hAnsi="Arial" w:cs="Arial"/>
          <w:sz w:val="22"/>
          <w:szCs w:val="22"/>
          <w:vertAlign w:val="superscript"/>
          <w:lang w:val="en-GB"/>
        </w:rPr>
        <w:t>5</w:t>
      </w:r>
      <w:r w:rsidR="00D03A47" w:rsidRPr="002A4351">
        <w:rPr>
          <w:rFonts w:ascii="Arial" w:hAnsi="Arial" w:cs="Arial"/>
          <w:sz w:val="22"/>
          <w:szCs w:val="22"/>
          <w:vertAlign w:val="superscript"/>
          <w:lang w:val="en-GB"/>
        </w:rPr>
        <w:t>]</w:t>
      </w:r>
      <w:r w:rsidRPr="00143422">
        <w:rPr>
          <w:rFonts w:ascii="Arial" w:hAnsi="Arial" w:cs="Arial"/>
          <w:sz w:val="22"/>
          <w:szCs w:val="22"/>
          <w:lang w:val="en-GB"/>
        </w:rPr>
        <w:t xml:space="preserve"> and volume fraction contrasts between the newly formed phases.</w:t>
      </w:r>
    </w:p>
    <w:p w14:paraId="27149425" w14:textId="5FAE2967" w:rsidR="005166FE" w:rsidRPr="002E40F1" w:rsidRDefault="00143422" w:rsidP="00FD3BF8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143422">
        <w:rPr>
          <w:rFonts w:ascii="Arial" w:hAnsi="Arial" w:cs="Arial"/>
          <w:sz w:val="22"/>
          <w:szCs w:val="22"/>
          <w:lang w:val="en-GB"/>
        </w:rPr>
        <w:t> </w:t>
      </w:r>
    </w:p>
    <w:p w14:paraId="5B8406E3" w14:textId="75B1838E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73091C30" w14:textId="329876E9" w:rsidR="005166FE" w:rsidRPr="00FD3BF8" w:rsidRDefault="00FD3BF8" w:rsidP="00FD3BF8">
      <w:pPr>
        <w:pStyle w:val="reference"/>
        <w:rPr>
          <w:rFonts w:ascii="Arial" w:hAnsi="Arial" w:cs="Arial"/>
          <w:sz w:val="15"/>
          <w:szCs w:val="15"/>
          <w:lang w:val="en-US"/>
        </w:rPr>
      </w:pPr>
      <w:r>
        <w:rPr>
          <w:rFonts w:ascii="Arial" w:hAnsi="Arial" w:cs="Arial"/>
          <w:sz w:val="15"/>
          <w:szCs w:val="15"/>
          <w:lang w:val="en-GB"/>
        </w:rPr>
        <w:t xml:space="preserve">1.  </w:t>
      </w:r>
      <w:r w:rsidR="00D03A47">
        <w:rPr>
          <w:rFonts w:ascii="Arial" w:hAnsi="Arial" w:cs="Arial"/>
          <w:sz w:val="15"/>
          <w:szCs w:val="15"/>
          <w:lang w:val="en-GB"/>
        </w:rPr>
        <w:t xml:space="preserve">  </w:t>
      </w:r>
      <w:r w:rsidRPr="00FD3BF8">
        <w:rPr>
          <w:rFonts w:ascii="Arial" w:hAnsi="Arial" w:cs="Arial"/>
          <w:sz w:val="15"/>
          <w:szCs w:val="15"/>
          <w:lang w:val="en-US"/>
        </w:rPr>
        <w:t>Du</w:t>
      </w:r>
      <w:r w:rsidR="00D03A47">
        <w:rPr>
          <w:rFonts w:ascii="Arial" w:hAnsi="Arial" w:cs="Arial"/>
          <w:sz w:val="15"/>
          <w:szCs w:val="15"/>
          <w:lang w:val="en-US"/>
        </w:rPr>
        <w:t>, J.</w:t>
      </w:r>
      <w:r w:rsidRPr="00FD3BF8">
        <w:rPr>
          <w:rFonts w:ascii="Arial" w:hAnsi="Arial" w:cs="Arial"/>
          <w:sz w:val="15"/>
          <w:szCs w:val="15"/>
          <w:lang w:val="en-US"/>
        </w:rPr>
        <w:t xml:space="preserve"> et al., “</w:t>
      </w:r>
      <w:proofErr w:type="gramStart"/>
      <w:r w:rsidRPr="00FD3BF8">
        <w:rPr>
          <w:rFonts w:ascii="Arial" w:hAnsi="Arial" w:cs="Arial"/>
          <w:sz w:val="15"/>
          <w:szCs w:val="15"/>
          <w:lang w:val="en-US"/>
        </w:rPr>
        <w:t>Non-classical</w:t>
      </w:r>
      <w:proofErr w:type="gramEnd"/>
      <w:r w:rsidRPr="00FD3BF8">
        <w:rPr>
          <w:rFonts w:ascii="Arial" w:hAnsi="Arial" w:cs="Arial"/>
          <w:sz w:val="15"/>
          <w:szCs w:val="15"/>
          <w:lang w:val="en-US"/>
        </w:rPr>
        <w:t xml:space="preserve"> crystallization in soft and organic materials”, </w:t>
      </w:r>
      <w:r w:rsidRPr="00D03A47">
        <w:rPr>
          <w:rFonts w:ascii="Arial" w:hAnsi="Arial" w:cs="Arial"/>
          <w:i/>
          <w:iCs/>
          <w:sz w:val="15"/>
          <w:szCs w:val="15"/>
          <w:lang w:val="en-US"/>
        </w:rPr>
        <w:t>Nat. Rev. Mater</w:t>
      </w:r>
      <w:r w:rsidRPr="00FD3BF8">
        <w:rPr>
          <w:rFonts w:ascii="Arial" w:hAnsi="Arial" w:cs="Arial"/>
          <w:sz w:val="15"/>
          <w:szCs w:val="15"/>
          <w:lang w:val="en-US"/>
        </w:rPr>
        <w:t>.</w:t>
      </w:r>
      <w:r>
        <w:rPr>
          <w:rFonts w:ascii="Arial" w:hAnsi="Arial" w:cs="Arial"/>
          <w:sz w:val="15"/>
          <w:szCs w:val="15"/>
          <w:lang w:val="en-US"/>
        </w:rPr>
        <w:t>,</w:t>
      </w:r>
      <w:r w:rsidRPr="00FD3BF8">
        <w:rPr>
          <w:rFonts w:ascii="Arial" w:hAnsi="Arial" w:cs="Arial"/>
          <w:sz w:val="15"/>
          <w:szCs w:val="15"/>
          <w:lang w:val="en-US"/>
        </w:rPr>
        <w:t xml:space="preserve"> 9, 229–248 (2024)</w:t>
      </w:r>
    </w:p>
    <w:p w14:paraId="3F8B4297" w14:textId="1D5DAA7C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>2.  </w:t>
      </w:r>
      <w:r w:rsidR="00D03A47">
        <w:rPr>
          <w:rFonts w:ascii="Arial" w:hAnsi="Arial" w:cs="Arial"/>
          <w:sz w:val="15"/>
          <w:szCs w:val="15"/>
          <w:lang w:val="en-US"/>
        </w:rPr>
        <w:t xml:space="preserve"> </w:t>
      </w:r>
      <w:r w:rsidR="00FD3BF8" w:rsidRPr="00FD3BF8">
        <w:rPr>
          <w:rFonts w:ascii="Arial" w:hAnsi="Arial" w:cs="Arial"/>
          <w:sz w:val="15"/>
          <w:szCs w:val="15"/>
          <w:lang w:val="en-US"/>
        </w:rPr>
        <w:t>Freitas, A. et al., “Crystallization within Intermediate Amorphous Phases Determines the Polycrystallinity of Nanoparticles from</w:t>
      </w:r>
      <w:r w:rsidR="00FD3BF8">
        <w:rPr>
          <w:rFonts w:ascii="Arial" w:hAnsi="Arial" w:cs="Arial"/>
          <w:sz w:val="15"/>
          <w:szCs w:val="15"/>
          <w:lang w:val="en-US"/>
        </w:rPr>
        <w:t xml:space="preserve"> </w:t>
      </w:r>
      <w:r w:rsidR="00FD3BF8" w:rsidRPr="00FD3BF8">
        <w:rPr>
          <w:rFonts w:ascii="Arial" w:hAnsi="Arial" w:cs="Arial"/>
          <w:sz w:val="15"/>
          <w:szCs w:val="15"/>
          <w:lang w:val="en-US"/>
        </w:rPr>
        <w:t xml:space="preserve">Coprecipitation”, </w:t>
      </w:r>
      <w:r w:rsidR="00FD3BF8" w:rsidRPr="00D03A47">
        <w:rPr>
          <w:rFonts w:ascii="Arial" w:hAnsi="Arial" w:cs="Arial"/>
          <w:i/>
          <w:iCs/>
          <w:sz w:val="15"/>
          <w:szCs w:val="15"/>
          <w:lang w:val="en-US"/>
        </w:rPr>
        <w:t>Nano Lett.</w:t>
      </w:r>
      <w:r w:rsidR="00FD3BF8" w:rsidRPr="00FD3BF8">
        <w:rPr>
          <w:rFonts w:ascii="Arial" w:hAnsi="Arial" w:cs="Arial"/>
          <w:sz w:val="15"/>
          <w:szCs w:val="15"/>
          <w:lang w:val="en-US"/>
        </w:rPr>
        <w:t>, 22, 29−35 (2022)</w:t>
      </w:r>
      <w:r w:rsidR="00FD3BF8" w:rsidRPr="002E40F1">
        <w:rPr>
          <w:rFonts w:ascii="Arial" w:hAnsi="Arial" w:cs="Arial"/>
          <w:sz w:val="15"/>
          <w:szCs w:val="15"/>
          <w:lang w:val="en-US"/>
        </w:rPr>
        <w:t>.</w:t>
      </w:r>
    </w:p>
    <w:p w14:paraId="5C867D16" w14:textId="2D620CFF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3.   </w:t>
      </w:r>
      <w:r w:rsidR="00D03A47">
        <w:rPr>
          <w:rFonts w:ascii="Arial" w:hAnsi="Arial" w:cs="Arial"/>
          <w:sz w:val="15"/>
          <w:szCs w:val="15"/>
          <w:lang w:val="en-US"/>
        </w:rPr>
        <w:t xml:space="preserve"> </w:t>
      </w:r>
      <w:r w:rsidR="00D03A47" w:rsidRPr="00D03A47">
        <w:rPr>
          <w:rFonts w:ascii="Arial" w:hAnsi="Arial" w:cs="Arial"/>
          <w:sz w:val="15"/>
          <w:szCs w:val="15"/>
          <w:lang w:val="en-US"/>
        </w:rPr>
        <w:t xml:space="preserve">Kashchiev, D., “Classical nucleation theory approach to two-step nucleation of crystals”, </w:t>
      </w:r>
      <w:r w:rsidR="00D03A47" w:rsidRPr="00D03A47">
        <w:rPr>
          <w:rFonts w:ascii="Arial" w:hAnsi="Arial" w:cs="Arial"/>
          <w:i/>
          <w:iCs/>
          <w:sz w:val="15"/>
          <w:szCs w:val="15"/>
          <w:lang w:val="en-US"/>
        </w:rPr>
        <w:t xml:space="preserve">J. </w:t>
      </w:r>
      <w:proofErr w:type="spellStart"/>
      <w:r w:rsidR="00D03A47" w:rsidRPr="00D03A47">
        <w:rPr>
          <w:rFonts w:ascii="Arial" w:hAnsi="Arial" w:cs="Arial"/>
          <w:i/>
          <w:iCs/>
          <w:sz w:val="15"/>
          <w:szCs w:val="15"/>
          <w:lang w:val="en-US"/>
        </w:rPr>
        <w:t>Cryst</w:t>
      </w:r>
      <w:proofErr w:type="spellEnd"/>
      <w:r w:rsidR="00D03A47" w:rsidRPr="00D03A47">
        <w:rPr>
          <w:rFonts w:ascii="Arial" w:hAnsi="Arial" w:cs="Arial"/>
          <w:i/>
          <w:iCs/>
          <w:sz w:val="15"/>
          <w:szCs w:val="15"/>
          <w:lang w:val="en-US"/>
        </w:rPr>
        <w:t>. Growth</w:t>
      </w:r>
      <w:r w:rsidR="00D03A47" w:rsidRPr="00D03A47">
        <w:rPr>
          <w:rFonts w:ascii="Arial" w:hAnsi="Arial" w:cs="Arial"/>
          <w:sz w:val="15"/>
          <w:szCs w:val="15"/>
          <w:lang w:val="en-US"/>
        </w:rPr>
        <w:t>, 530 (2020)</w:t>
      </w:r>
    </w:p>
    <w:p w14:paraId="2E7993DA" w14:textId="1ABE513B" w:rsidR="005166FE" w:rsidRPr="00D03A47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4.   </w:t>
      </w:r>
      <w:r w:rsidR="00D03A47">
        <w:rPr>
          <w:rFonts w:ascii="Arial" w:hAnsi="Arial" w:cs="Arial"/>
          <w:sz w:val="15"/>
          <w:szCs w:val="15"/>
          <w:lang w:val="en-US"/>
        </w:rPr>
        <w:t>Carriere, D et al, “</w:t>
      </w:r>
      <w:r w:rsidR="00D03A47" w:rsidRPr="00D03A47">
        <w:rPr>
          <w:rFonts w:ascii="Arial" w:hAnsi="Arial" w:cs="Arial"/>
          <w:sz w:val="15"/>
          <w:szCs w:val="15"/>
          <w:lang w:val="en-US"/>
        </w:rPr>
        <w:t>Liquid-liquid phase separation into reactant-rich precursors during mineral crystallization</w:t>
      </w:r>
      <w:r w:rsidR="00D03A47">
        <w:rPr>
          <w:rFonts w:ascii="Arial" w:hAnsi="Arial" w:cs="Arial"/>
          <w:sz w:val="15"/>
          <w:szCs w:val="15"/>
          <w:lang w:val="en-US"/>
        </w:rPr>
        <w:t xml:space="preserve">”, </w:t>
      </w:r>
      <w:r w:rsidR="00D03A47" w:rsidRPr="00D03A47">
        <w:rPr>
          <w:rFonts w:ascii="Arial" w:hAnsi="Arial" w:cs="Arial"/>
          <w:i/>
          <w:iCs/>
          <w:sz w:val="15"/>
          <w:szCs w:val="15"/>
          <w:lang w:val="en-US"/>
        </w:rPr>
        <w:t>Cryst.Eng.Comm</w:t>
      </w:r>
      <w:r w:rsidR="00D03A47">
        <w:rPr>
          <w:rFonts w:ascii="Arial" w:hAnsi="Arial" w:cs="Arial"/>
          <w:i/>
          <w:iCs/>
          <w:sz w:val="15"/>
          <w:szCs w:val="15"/>
          <w:lang w:val="en-US"/>
        </w:rPr>
        <w:t>.</w:t>
      </w:r>
      <w:r w:rsidR="00D03A47" w:rsidRPr="00D03A47">
        <w:rPr>
          <w:rFonts w:ascii="Arial" w:hAnsi="Arial" w:cs="Arial"/>
          <w:sz w:val="15"/>
          <w:szCs w:val="15"/>
          <w:lang w:val="en-US"/>
        </w:rPr>
        <w:t xml:space="preserve">,27, 6719 </w:t>
      </w:r>
      <w:r w:rsidR="00D03A47">
        <w:rPr>
          <w:rFonts w:ascii="Arial" w:hAnsi="Arial" w:cs="Arial"/>
          <w:sz w:val="15"/>
          <w:szCs w:val="15"/>
          <w:lang w:val="en-US"/>
        </w:rPr>
        <w:t>–</w:t>
      </w:r>
      <w:r w:rsidR="00D03A47" w:rsidRPr="00D03A47">
        <w:rPr>
          <w:rFonts w:ascii="Arial" w:hAnsi="Arial" w:cs="Arial"/>
          <w:sz w:val="15"/>
          <w:szCs w:val="15"/>
          <w:lang w:val="en-US"/>
        </w:rPr>
        <w:t xml:space="preserve"> 6734</w:t>
      </w:r>
      <w:r w:rsidR="00D03A47">
        <w:rPr>
          <w:rFonts w:ascii="Arial" w:hAnsi="Arial" w:cs="Arial"/>
          <w:sz w:val="15"/>
          <w:szCs w:val="15"/>
          <w:lang w:val="en-US"/>
        </w:rPr>
        <w:t xml:space="preserve"> (2025)</w:t>
      </w:r>
    </w:p>
    <w:p w14:paraId="4BB65939" w14:textId="0E2DF18E" w:rsidR="00FA6BAF" w:rsidRDefault="005166FE" w:rsidP="00D03A47">
      <w:pPr>
        <w:pStyle w:val="reference"/>
        <w:rPr>
          <w:rFonts w:ascii="Arial" w:hAnsi="Arial" w:cs="Arial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5.   </w:t>
      </w:r>
      <w:r w:rsidR="00D03A47" w:rsidRPr="00D03A47">
        <w:rPr>
          <w:rFonts w:ascii="Arial" w:hAnsi="Arial" w:cs="Arial"/>
          <w:sz w:val="15"/>
          <w:szCs w:val="15"/>
          <w:lang w:val="en-US"/>
        </w:rPr>
        <w:t>Raimbault, J. et al. Dense Liquid Precursor in Mineral Crystallization: Spinodal Morphology and High Viscosity Evidenced by Electron Imaging. Nano Lett. 25, 2275–2282 (2025)</w:t>
      </w:r>
    </w:p>
    <w:p w14:paraId="1AFB7ADE" w14:textId="77777777" w:rsidR="00FA6BAF" w:rsidRDefault="00FA6BAF">
      <w:pPr>
        <w:rPr>
          <w:rFonts w:ascii="Arial" w:hAnsi="Arial" w:cs="Arial"/>
          <w:lang w:val="en-GB"/>
        </w:rPr>
      </w:pPr>
    </w:p>
    <w:p w14:paraId="3F25EDA5" w14:textId="77777777" w:rsidR="00143422" w:rsidRPr="00FA6BAF" w:rsidRDefault="00143422" w:rsidP="00FA6BAF">
      <w:pPr>
        <w:jc w:val="both"/>
        <w:rPr>
          <w:rFonts w:ascii="Aptos Light" w:hAnsi="Aptos Light" w:cs="Arial"/>
          <w:sz w:val="22"/>
          <w:szCs w:val="22"/>
          <w:lang w:val="en-GB"/>
        </w:rPr>
      </w:pPr>
    </w:p>
    <w:sectPr w:rsidR="00143422" w:rsidRPr="00FA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696A"/>
    <w:multiLevelType w:val="hybridMultilevel"/>
    <w:tmpl w:val="C608D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01C56"/>
    <w:rsid w:val="00041ED8"/>
    <w:rsid w:val="000544F8"/>
    <w:rsid w:val="00143422"/>
    <w:rsid w:val="00145552"/>
    <w:rsid w:val="00297F1D"/>
    <w:rsid w:val="002A4351"/>
    <w:rsid w:val="002E40F1"/>
    <w:rsid w:val="005166FE"/>
    <w:rsid w:val="0063764B"/>
    <w:rsid w:val="006477D0"/>
    <w:rsid w:val="0076710C"/>
    <w:rsid w:val="007E7378"/>
    <w:rsid w:val="007F3CA6"/>
    <w:rsid w:val="008D4E08"/>
    <w:rsid w:val="008E3B46"/>
    <w:rsid w:val="008F0E30"/>
    <w:rsid w:val="0091292E"/>
    <w:rsid w:val="00914DBE"/>
    <w:rsid w:val="00995643"/>
    <w:rsid w:val="00A31A4A"/>
    <w:rsid w:val="00AB1846"/>
    <w:rsid w:val="00AB26BC"/>
    <w:rsid w:val="00AC4864"/>
    <w:rsid w:val="00B06DCF"/>
    <w:rsid w:val="00CA1E02"/>
    <w:rsid w:val="00CE2F30"/>
    <w:rsid w:val="00CF36A0"/>
    <w:rsid w:val="00D03A47"/>
    <w:rsid w:val="00DA576E"/>
    <w:rsid w:val="00DF3681"/>
    <w:rsid w:val="00E30A4A"/>
    <w:rsid w:val="00EA503A"/>
    <w:rsid w:val="00F37FCE"/>
    <w:rsid w:val="00F95B69"/>
    <w:rsid w:val="00FA6BAF"/>
    <w:rsid w:val="00FD3BF8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4DEB9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character" w:styleId="Marquedecommentaire">
    <w:name w:val="annotation reference"/>
    <w:basedOn w:val="Policepardfaut"/>
    <w:rsid w:val="00914DBE"/>
    <w:rPr>
      <w:sz w:val="16"/>
      <w:szCs w:val="16"/>
    </w:rPr>
  </w:style>
  <w:style w:type="paragraph" w:styleId="Commentaire">
    <w:name w:val="annotation text"/>
    <w:basedOn w:val="Normal"/>
    <w:link w:val="CommentaireCar"/>
    <w:rsid w:val="00914D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14DBE"/>
  </w:style>
  <w:style w:type="paragraph" w:styleId="Objetducommentaire">
    <w:name w:val="annotation subject"/>
    <w:basedOn w:val="Commentaire"/>
    <w:next w:val="Commentaire"/>
    <w:link w:val="ObjetducommentaireCar"/>
    <w:rsid w:val="00914D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4DBE"/>
    <w:rPr>
      <w:b/>
      <w:bCs/>
    </w:rPr>
  </w:style>
  <w:style w:type="paragraph" w:styleId="Rvision">
    <w:name w:val="Revision"/>
    <w:hidden/>
    <w:uiPriority w:val="99"/>
    <w:semiHidden/>
    <w:rsid w:val="00CA1E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C858-E1B9-4531-8244-CE733DA1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25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RAIMBAULT Jade</cp:lastModifiedBy>
  <cp:revision>2</cp:revision>
  <cp:lastPrinted>1899-12-31T23:00:00Z</cp:lastPrinted>
  <dcterms:created xsi:type="dcterms:W3CDTF">2025-10-27T09:27:00Z</dcterms:created>
  <dcterms:modified xsi:type="dcterms:W3CDTF">2025-10-27T09:27:00Z</dcterms:modified>
</cp:coreProperties>
</file>