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58FD" w14:textId="5BCB0C3A" w:rsidR="005166FE" w:rsidRPr="002E40F1" w:rsidRDefault="00147BE2" w:rsidP="005166FE">
      <w:pPr>
        <w:pStyle w:val="papertitle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 xml:space="preserve">Entropy-Induced </w:t>
      </w:r>
      <w:r w:rsidR="00BB1F95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 xml:space="preserve">ssemblies of </w:t>
      </w:r>
      <w:r w:rsidR="00BB1F95">
        <w:rPr>
          <w:rFonts w:ascii="Arial" w:hAnsi="Arial" w:cs="Arial"/>
          <w:lang w:val="en-US"/>
        </w:rPr>
        <w:t>P</w:t>
      </w:r>
      <w:r>
        <w:rPr>
          <w:rFonts w:ascii="Arial" w:hAnsi="Arial" w:cs="Arial"/>
          <w:lang w:val="en-US"/>
        </w:rPr>
        <w:t xml:space="preserve">lasmonic </w:t>
      </w:r>
      <w:r w:rsidR="00BB1F95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anoparticles</w:t>
      </w:r>
      <w:r w:rsidR="006477D0">
        <w:rPr>
          <w:rFonts w:ascii="Arial" w:hAnsi="Arial" w:cs="Arial"/>
          <w:lang w:val="en-US"/>
        </w:rPr>
        <w:t xml:space="preserve"> </w:t>
      </w:r>
    </w:p>
    <w:p w14:paraId="61E9929D" w14:textId="38DF8698" w:rsidR="005166FE" w:rsidRPr="00147BE2" w:rsidRDefault="00147BE2" w:rsidP="005166FE">
      <w:pPr>
        <w:pStyle w:val="paperauthor"/>
        <w:rPr>
          <w:rFonts w:ascii="Arial" w:hAnsi="Arial" w:cs="Arial"/>
          <w:lang w:val="en-GB"/>
        </w:rPr>
      </w:pPr>
      <w:r w:rsidRPr="00147BE2">
        <w:rPr>
          <w:rFonts w:ascii="Arial" w:hAnsi="Arial" w:cs="Arial"/>
          <w:lang w:val="en-GB"/>
        </w:rPr>
        <w:t xml:space="preserve">Jaime Gabriel </w:t>
      </w:r>
      <w:proofErr w:type="spellStart"/>
      <w:proofErr w:type="gramStart"/>
      <w:r w:rsidRPr="00147BE2">
        <w:rPr>
          <w:rFonts w:ascii="Arial" w:hAnsi="Arial" w:cs="Arial"/>
          <w:lang w:val="en-GB"/>
        </w:rPr>
        <w:t>Trazo,</w:t>
      </w:r>
      <w:r w:rsidRPr="00147BE2">
        <w:rPr>
          <w:rFonts w:ascii="Arial" w:hAnsi="Arial" w:cs="Arial"/>
          <w:vertAlign w:val="superscript"/>
          <w:lang w:val="en-GB"/>
        </w:rPr>
        <w:t>a</w:t>
      </w:r>
      <w:proofErr w:type="spellEnd"/>
      <w:proofErr w:type="gramEnd"/>
      <w:r w:rsidRPr="00147BE2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Claire </w:t>
      </w:r>
      <w:proofErr w:type="spellStart"/>
      <w:r>
        <w:rPr>
          <w:rFonts w:ascii="Arial" w:hAnsi="Arial" w:cs="Arial"/>
          <w:lang w:val="en-GB"/>
        </w:rPr>
        <w:t>Hotton,</w:t>
      </w:r>
      <w:r w:rsidRPr="00147BE2">
        <w:rPr>
          <w:rFonts w:ascii="Arial" w:hAnsi="Arial" w:cs="Arial"/>
          <w:vertAlign w:val="superscript"/>
          <w:lang w:val="en-GB"/>
        </w:rPr>
        <w:t>a</w:t>
      </w:r>
      <w:proofErr w:type="spellEnd"/>
      <w:r>
        <w:rPr>
          <w:rFonts w:ascii="Arial" w:hAnsi="Arial" w:cs="Arial"/>
          <w:lang w:val="en-GB"/>
        </w:rPr>
        <w:t xml:space="preserve"> </w:t>
      </w:r>
      <w:r w:rsidRPr="00147BE2">
        <w:rPr>
          <w:rFonts w:ascii="Arial" w:hAnsi="Arial" w:cs="Arial"/>
          <w:lang w:val="en-GB"/>
        </w:rPr>
        <w:t xml:space="preserve">Nika </w:t>
      </w:r>
      <w:proofErr w:type="spellStart"/>
      <w:r w:rsidRPr="00147BE2">
        <w:rPr>
          <w:rFonts w:ascii="Arial" w:hAnsi="Arial" w:cs="Arial"/>
          <w:lang w:val="en-GB"/>
        </w:rPr>
        <w:t>Kutalia,</w:t>
      </w:r>
      <w:r w:rsidRPr="00147BE2">
        <w:rPr>
          <w:rFonts w:ascii="Arial" w:hAnsi="Arial" w:cs="Arial"/>
          <w:vertAlign w:val="superscript"/>
          <w:lang w:val="en-GB"/>
        </w:rPr>
        <w:t>a</w:t>
      </w:r>
      <w:proofErr w:type="spellEnd"/>
      <w:r w:rsidRPr="00147BE2">
        <w:rPr>
          <w:rFonts w:ascii="Arial" w:hAnsi="Arial" w:cs="Arial"/>
          <w:lang w:val="en-GB"/>
        </w:rPr>
        <w:t xml:space="preserve"> Jules </w:t>
      </w:r>
      <w:proofErr w:type="spellStart"/>
      <w:r w:rsidRPr="00147BE2">
        <w:rPr>
          <w:rFonts w:ascii="Arial" w:hAnsi="Arial" w:cs="Arial"/>
          <w:lang w:val="en-GB"/>
        </w:rPr>
        <w:t>Marcone,</w:t>
      </w:r>
      <w:r w:rsidRPr="00147BE2">
        <w:rPr>
          <w:rFonts w:ascii="Arial" w:hAnsi="Arial" w:cs="Arial"/>
          <w:vertAlign w:val="superscript"/>
          <w:lang w:val="en-GB"/>
        </w:rPr>
        <w:t>a</w:t>
      </w:r>
      <w:proofErr w:type="spellEnd"/>
      <w:r w:rsidRPr="00147BE2">
        <w:rPr>
          <w:rFonts w:ascii="Arial" w:hAnsi="Arial" w:cs="Arial"/>
          <w:lang w:val="en-GB"/>
        </w:rPr>
        <w:t xml:space="preserve"> Claire </w:t>
      </w:r>
      <w:proofErr w:type="spellStart"/>
      <w:r w:rsidRPr="00147BE2">
        <w:rPr>
          <w:rFonts w:ascii="Arial" w:hAnsi="Arial" w:cs="Arial"/>
          <w:lang w:val="en-GB"/>
        </w:rPr>
        <w:t>Goldmann,</w:t>
      </w:r>
      <w:r w:rsidRPr="00147BE2">
        <w:rPr>
          <w:rFonts w:ascii="Arial" w:hAnsi="Arial" w:cs="Arial"/>
          <w:vertAlign w:val="superscript"/>
          <w:lang w:val="en-GB"/>
        </w:rPr>
        <w:t>a</w:t>
      </w:r>
      <w:proofErr w:type="spellEnd"/>
      <w:r>
        <w:rPr>
          <w:rFonts w:ascii="Arial" w:hAnsi="Arial" w:cs="Arial"/>
          <w:lang w:val="en-GB"/>
        </w:rPr>
        <w:t xml:space="preserve"> Damien </w:t>
      </w:r>
      <w:proofErr w:type="spellStart"/>
      <w:r>
        <w:rPr>
          <w:rFonts w:ascii="Arial" w:hAnsi="Arial" w:cs="Arial"/>
          <w:lang w:val="en-GB"/>
        </w:rPr>
        <w:t>Alloyeau,</w:t>
      </w:r>
      <w:r w:rsidRPr="00147BE2">
        <w:rPr>
          <w:rFonts w:ascii="Arial" w:hAnsi="Arial" w:cs="Arial"/>
          <w:vertAlign w:val="superscript"/>
          <w:lang w:val="en-GB"/>
        </w:rPr>
        <w:t>b</w:t>
      </w:r>
      <w:proofErr w:type="spellEnd"/>
      <w:r w:rsidRPr="00147BE2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Erwan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Paineau,</w:t>
      </w:r>
      <w:r w:rsidRPr="00147BE2">
        <w:rPr>
          <w:rFonts w:ascii="Arial" w:hAnsi="Arial" w:cs="Arial"/>
          <w:vertAlign w:val="superscript"/>
          <w:lang w:val="en-GB"/>
        </w:rPr>
        <w:t>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 w:rsidRPr="00147BE2">
        <w:rPr>
          <w:rFonts w:ascii="Arial" w:hAnsi="Arial" w:cs="Arial"/>
          <w:lang w:val="en-GB"/>
        </w:rPr>
        <w:t>Doru</w:t>
      </w:r>
      <w:proofErr w:type="spellEnd"/>
      <w:r w:rsidRPr="00147BE2">
        <w:rPr>
          <w:rFonts w:ascii="Arial" w:hAnsi="Arial" w:cs="Arial"/>
          <w:lang w:val="en-GB"/>
        </w:rPr>
        <w:t xml:space="preserve"> </w:t>
      </w:r>
      <w:proofErr w:type="spellStart"/>
      <w:r w:rsidRPr="00147BE2">
        <w:rPr>
          <w:rFonts w:ascii="Arial" w:hAnsi="Arial" w:cs="Arial"/>
          <w:lang w:val="en-GB"/>
        </w:rPr>
        <w:t>Constantin,</w:t>
      </w:r>
      <w:r w:rsidRPr="00147BE2">
        <w:rPr>
          <w:rFonts w:ascii="Arial" w:hAnsi="Arial" w:cs="Arial"/>
          <w:vertAlign w:val="superscript"/>
          <w:lang w:val="en-GB"/>
        </w:rPr>
        <w:t>c</w:t>
      </w:r>
      <w:proofErr w:type="spellEnd"/>
      <w:r w:rsidRPr="00147BE2">
        <w:rPr>
          <w:rFonts w:ascii="Arial" w:hAnsi="Arial" w:cs="Arial"/>
          <w:lang w:val="en-GB"/>
        </w:rPr>
        <w:t xml:space="preserve"> Patrick </w:t>
      </w:r>
      <w:proofErr w:type="spellStart"/>
      <w:r w:rsidRPr="00147BE2">
        <w:rPr>
          <w:rFonts w:ascii="Arial" w:hAnsi="Arial" w:cs="Arial"/>
          <w:lang w:val="en-GB"/>
        </w:rPr>
        <w:t>Davidson,</w:t>
      </w:r>
      <w:r w:rsidRPr="00147BE2">
        <w:rPr>
          <w:rFonts w:ascii="Arial" w:hAnsi="Arial" w:cs="Arial"/>
          <w:vertAlign w:val="superscript"/>
          <w:lang w:val="en-GB"/>
        </w:rPr>
        <w:t>a</w:t>
      </w:r>
      <w:proofErr w:type="spellEnd"/>
      <w:r w:rsidRPr="00147BE2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Thomas </w:t>
      </w:r>
      <w:proofErr w:type="spellStart"/>
      <w:r>
        <w:rPr>
          <w:rFonts w:ascii="Arial" w:hAnsi="Arial" w:cs="Arial"/>
          <w:lang w:val="en-GB"/>
        </w:rPr>
        <w:t>Bizien,</w:t>
      </w:r>
      <w:r w:rsidRPr="00147BE2">
        <w:rPr>
          <w:rFonts w:ascii="Arial" w:hAnsi="Arial" w:cs="Arial"/>
          <w:vertAlign w:val="superscript"/>
          <w:lang w:val="en-GB"/>
        </w:rPr>
        <w:t>d</w:t>
      </w:r>
      <w:proofErr w:type="spellEnd"/>
      <w:r>
        <w:rPr>
          <w:rFonts w:ascii="Arial" w:hAnsi="Arial" w:cs="Arial"/>
          <w:lang w:val="en-GB"/>
        </w:rPr>
        <w:t xml:space="preserve"> </w:t>
      </w:r>
      <w:r w:rsidRPr="00147BE2">
        <w:rPr>
          <w:rFonts w:ascii="Arial" w:hAnsi="Arial" w:cs="Arial"/>
          <w:lang w:val="en-GB"/>
        </w:rPr>
        <w:t>Marianne Impéror-</w:t>
      </w:r>
      <w:proofErr w:type="spellStart"/>
      <w:r w:rsidRPr="00147BE2">
        <w:rPr>
          <w:rFonts w:ascii="Arial" w:hAnsi="Arial" w:cs="Arial"/>
          <w:lang w:val="en-GB"/>
        </w:rPr>
        <w:t>Clerc,</w:t>
      </w:r>
      <w:r w:rsidRPr="00147BE2">
        <w:rPr>
          <w:rFonts w:ascii="Arial" w:hAnsi="Arial" w:cs="Arial"/>
          <w:vertAlign w:val="superscript"/>
          <w:lang w:val="en-GB"/>
        </w:rPr>
        <w:t>a</w:t>
      </w:r>
      <w:proofErr w:type="spellEnd"/>
      <w:r w:rsidRPr="00147BE2">
        <w:rPr>
          <w:rFonts w:ascii="Arial" w:hAnsi="Arial" w:cs="Arial"/>
          <w:lang w:val="en-GB"/>
        </w:rPr>
        <w:t xml:space="preserve"> </w:t>
      </w:r>
      <w:r w:rsidRPr="00011D38">
        <w:rPr>
          <w:rFonts w:ascii="Arial" w:hAnsi="Arial" w:cs="Arial"/>
          <w:u w:val="single"/>
          <w:lang w:val="en-GB"/>
        </w:rPr>
        <w:t xml:space="preserve">Cyrille </w:t>
      </w:r>
      <w:proofErr w:type="spellStart"/>
      <w:r w:rsidRPr="00011D38">
        <w:rPr>
          <w:rFonts w:ascii="Arial" w:hAnsi="Arial" w:cs="Arial"/>
          <w:u w:val="single"/>
          <w:lang w:val="en-GB"/>
        </w:rPr>
        <w:t>Hamon</w:t>
      </w:r>
      <w:r w:rsidRPr="00147BE2">
        <w:rPr>
          <w:rFonts w:ascii="Arial" w:hAnsi="Arial" w:cs="Arial"/>
          <w:vertAlign w:val="superscript"/>
          <w:lang w:val="en-GB"/>
        </w:rPr>
        <w:t>a</w:t>
      </w:r>
      <w:proofErr w:type="spellEnd"/>
      <w:r w:rsidR="006477D0" w:rsidRPr="00147BE2">
        <w:rPr>
          <w:rFonts w:ascii="Arial" w:hAnsi="Arial" w:cs="Arial"/>
          <w:lang w:val="en-GB"/>
        </w:rPr>
        <w:t xml:space="preserve"> </w:t>
      </w:r>
    </w:p>
    <w:p w14:paraId="5228433C" w14:textId="34A22996" w:rsidR="00147BE2" w:rsidRPr="00147BE2" w:rsidRDefault="00147BE2" w:rsidP="00147BE2">
      <w:pPr>
        <w:pStyle w:val="authoraffiliation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 w:rsidRPr="00147BE2">
        <w:rPr>
          <w:rFonts w:ascii="Arial" w:hAnsi="Arial" w:cs="Arial"/>
        </w:rPr>
        <w:t xml:space="preserve"> </w:t>
      </w:r>
      <w:r w:rsidRPr="00147BE2">
        <w:rPr>
          <w:rFonts w:ascii="Arial" w:hAnsi="Arial" w:cs="Arial"/>
        </w:rPr>
        <w:t>Université Paris-Saclay</w:t>
      </w:r>
      <w:r w:rsidRPr="00147BE2">
        <w:rPr>
          <w:rFonts w:ascii="Arial" w:hAnsi="Arial" w:cs="Arial"/>
        </w:rPr>
        <w:t>,</w:t>
      </w:r>
      <w:r w:rsidRPr="00147BE2">
        <w:rPr>
          <w:rFonts w:ascii="Arial" w:hAnsi="Arial" w:cs="Arial"/>
        </w:rPr>
        <w:t xml:space="preserve"> CNRS</w:t>
      </w:r>
      <w:r w:rsidRPr="00147BE2">
        <w:rPr>
          <w:rFonts w:ascii="Arial" w:hAnsi="Arial" w:cs="Arial"/>
        </w:rPr>
        <w:t xml:space="preserve">, </w:t>
      </w:r>
      <w:r w:rsidRPr="00147BE2">
        <w:rPr>
          <w:rFonts w:ascii="Arial" w:hAnsi="Arial" w:cs="Arial"/>
        </w:rPr>
        <w:t>Laboratoire de Physique des Solides Orsay 91405, France</w:t>
      </w:r>
    </w:p>
    <w:p w14:paraId="6A0EBDFE" w14:textId="3601745C" w:rsidR="00147BE2" w:rsidRDefault="00147BE2" w:rsidP="00147BE2">
      <w:pPr>
        <w:pStyle w:val="authoraffiliation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 xml:space="preserve"> </w:t>
      </w:r>
      <w:r w:rsidRPr="00147BE2">
        <w:rPr>
          <w:rFonts w:ascii="Arial" w:hAnsi="Arial" w:cs="Arial"/>
        </w:rPr>
        <w:t>Université Paris-Cité</w:t>
      </w:r>
      <w:r>
        <w:rPr>
          <w:rFonts w:ascii="Arial" w:hAnsi="Arial" w:cs="Arial"/>
        </w:rPr>
        <w:t xml:space="preserve">, </w:t>
      </w:r>
      <w:r w:rsidRPr="00147BE2">
        <w:rPr>
          <w:rFonts w:ascii="Arial" w:hAnsi="Arial" w:cs="Arial"/>
        </w:rPr>
        <w:t xml:space="preserve">Laboratoire Matériaux et Phénomènes Quantiques Paris 75013, </w:t>
      </w:r>
      <w:r>
        <w:rPr>
          <w:rFonts w:ascii="Arial" w:hAnsi="Arial" w:cs="Arial"/>
        </w:rPr>
        <w:t>France</w:t>
      </w:r>
    </w:p>
    <w:p w14:paraId="51F01A9C" w14:textId="673F7C8B" w:rsidR="00147BE2" w:rsidRDefault="00147BE2" w:rsidP="00147BE2">
      <w:pPr>
        <w:pStyle w:val="authoraffiliation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proofErr w:type="gramEnd"/>
      <w:r>
        <w:rPr>
          <w:rFonts w:ascii="Arial" w:hAnsi="Arial" w:cs="Arial"/>
        </w:rPr>
        <w:t xml:space="preserve"> </w:t>
      </w:r>
      <w:r w:rsidRPr="00147BE2">
        <w:rPr>
          <w:rFonts w:ascii="Arial" w:hAnsi="Arial" w:cs="Arial"/>
        </w:rPr>
        <w:t xml:space="preserve">Institut Charles </w:t>
      </w:r>
      <w:proofErr w:type="spellStart"/>
      <w:r w:rsidRPr="00147BE2">
        <w:rPr>
          <w:rFonts w:ascii="Arial" w:hAnsi="Arial" w:cs="Arial"/>
        </w:rPr>
        <w:t>Sadron</w:t>
      </w:r>
      <w:proofErr w:type="spellEnd"/>
      <w:r w:rsidRPr="00147BE2">
        <w:rPr>
          <w:rFonts w:ascii="Arial" w:hAnsi="Arial" w:cs="Arial"/>
        </w:rPr>
        <w:t xml:space="preserve">, CNRS and Université de Strasbourg, 67034 Strasbourg, </w:t>
      </w:r>
      <w:r>
        <w:rPr>
          <w:rFonts w:ascii="Arial" w:hAnsi="Arial" w:cs="Arial"/>
        </w:rPr>
        <w:t>France</w:t>
      </w:r>
    </w:p>
    <w:p w14:paraId="4F0AC84D" w14:textId="6D9ED818" w:rsidR="00147BE2" w:rsidRDefault="00147BE2" w:rsidP="00147BE2">
      <w:pPr>
        <w:pStyle w:val="authoraffiliation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proofErr w:type="gramEnd"/>
      <w:r>
        <w:rPr>
          <w:rFonts w:ascii="Arial" w:hAnsi="Arial" w:cs="Arial"/>
        </w:rPr>
        <w:t xml:space="preserve"> </w:t>
      </w:r>
      <w:r w:rsidRPr="00147BE2">
        <w:rPr>
          <w:rFonts w:ascii="Arial" w:hAnsi="Arial" w:cs="Arial"/>
        </w:rPr>
        <w:t xml:space="preserve">SWING </w:t>
      </w:r>
      <w:proofErr w:type="spellStart"/>
      <w:r w:rsidRPr="00147BE2">
        <w:rPr>
          <w:rFonts w:ascii="Arial" w:hAnsi="Arial" w:cs="Arial"/>
        </w:rPr>
        <w:t>Beamline</w:t>
      </w:r>
      <w:proofErr w:type="spellEnd"/>
      <w:r w:rsidRPr="00147BE2">
        <w:rPr>
          <w:rFonts w:ascii="Arial" w:hAnsi="Arial" w:cs="Arial"/>
        </w:rPr>
        <w:t>, SOLEIL Synchrotron, 91190 Gif-sur-Yvette, France</w:t>
      </w:r>
    </w:p>
    <w:p w14:paraId="0703E709" w14:textId="59D642A8" w:rsidR="005166FE" w:rsidRPr="002E40F1" w:rsidRDefault="005166FE" w:rsidP="005166FE">
      <w:pPr>
        <w:pStyle w:val="Titre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 xml:space="preserve">ABSTRACT </w:t>
      </w:r>
    </w:p>
    <w:p w14:paraId="0AC383F9" w14:textId="77777777" w:rsidR="00147BE2" w:rsidRDefault="00147BE2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p w14:paraId="70265E95" w14:textId="6DF8B848" w:rsidR="00147BE2" w:rsidRDefault="00147BE2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147BE2">
        <w:rPr>
          <w:rFonts w:ascii="Arial" w:hAnsi="Arial" w:cs="Arial"/>
          <w:sz w:val="22"/>
          <w:szCs w:val="22"/>
          <w:lang w:val="en-US"/>
        </w:rPr>
        <w:t>Our research focuses on metamaterials, assemblies of nanoparticles (NPs) capable of controlling light. Traditionally static, these systems remain limited in their applications. Our goal is to develop dynamic metamaterials by</w:t>
      </w:r>
      <w:r>
        <w:rPr>
          <w:rFonts w:ascii="Arial" w:hAnsi="Arial" w:cs="Arial"/>
          <w:sz w:val="22"/>
          <w:szCs w:val="22"/>
          <w:lang w:val="en-US"/>
        </w:rPr>
        <w:t xml:space="preserve"> tuning the entropy of the system. </w:t>
      </w:r>
      <w:r w:rsidR="00011D38">
        <w:rPr>
          <w:rFonts w:ascii="Arial" w:hAnsi="Arial" w:cs="Arial"/>
          <w:sz w:val="22"/>
          <w:szCs w:val="22"/>
          <w:lang w:val="en-US"/>
        </w:rPr>
        <w:t>Our</w:t>
      </w:r>
      <w:r>
        <w:rPr>
          <w:rFonts w:ascii="Arial" w:hAnsi="Arial" w:cs="Arial"/>
          <w:sz w:val="22"/>
          <w:szCs w:val="22"/>
          <w:lang w:val="en-US"/>
        </w:rPr>
        <w:t xml:space="preserve"> approach </w:t>
      </w:r>
      <w:r w:rsidR="00011D38">
        <w:rPr>
          <w:rFonts w:ascii="Arial" w:hAnsi="Arial" w:cs="Arial"/>
          <w:sz w:val="22"/>
          <w:szCs w:val="22"/>
          <w:lang w:val="en-US"/>
        </w:rPr>
        <w:t>consists</w:t>
      </w:r>
      <w:r>
        <w:rPr>
          <w:rFonts w:ascii="Arial" w:hAnsi="Arial" w:cs="Arial"/>
          <w:sz w:val="22"/>
          <w:szCs w:val="22"/>
          <w:lang w:val="en-US"/>
        </w:rPr>
        <w:t xml:space="preserve"> in exploiting depletion induced self-assembly</w:t>
      </w:r>
      <w:r w:rsidR="00011D38">
        <w:rPr>
          <w:rFonts w:ascii="Arial" w:hAnsi="Arial" w:cs="Arial"/>
          <w:sz w:val="22"/>
          <w:szCs w:val="22"/>
          <w:lang w:val="en-US"/>
        </w:rPr>
        <w:t xml:space="preserve"> (DISA)</w:t>
      </w:r>
      <w:r>
        <w:rPr>
          <w:rFonts w:ascii="Arial" w:hAnsi="Arial" w:cs="Arial"/>
          <w:sz w:val="22"/>
          <w:szCs w:val="22"/>
          <w:lang w:val="en-US"/>
        </w:rPr>
        <w:t xml:space="preserve"> of NPs to form reconfigurable materials</w:t>
      </w:r>
      <w:r w:rsidR="00011D38">
        <w:rPr>
          <w:rFonts w:ascii="Arial" w:hAnsi="Arial" w:cs="Arial"/>
          <w:sz w:val="22"/>
          <w:szCs w:val="22"/>
          <w:lang w:val="en-US"/>
        </w:rPr>
        <w:t xml:space="preserve"> by in situ tuning depletion forces. Colloidal materials displaying hierarchical chirality,</w:t>
      </w:r>
      <w:r w:rsidR="00011D38">
        <w:rPr>
          <w:rFonts w:ascii="Arial" w:hAnsi="Arial" w:cs="Arial"/>
          <w:sz w:val="22"/>
          <w:szCs w:val="22"/>
          <w:lang w:val="en-US"/>
        </w:rPr>
        <w:fldChar w:fldCharType="begin">
          <w:fldData xml:space="preserve">PEVuZE5vdGU+PENpdGU+PEF1dGhvcj5UcmF6bzwvQXV0aG9yPjxZZWFyPjIwMjU8L1llYXI+PFJl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</w:fldData>
        </w:fldChar>
      </w:r>
      <w:r w:rsidR="00011D38">
        <w:rPr>
          <w:rFonts w:ascii="Arial" w:hAnsi="Arial" w:cs="Arial"/>
          <w:sz w:val="22"/>
          <w:szCs w:val="22"/>
          <w:lang w:val="en-US"/>
        </w:rPr>
        <w:instrText xml:space="preserve"> ADDIN EN.CITE </w:instrText>
      </w:r>
      <w:r w:rsidR="00011D38">
        <w:rPr>
          <w:rFonts w:ascii="Arial" w:hAnsi="Arial" w:cs="Arial"/>
          <w:sz w:val="22"/>
          <w:szCs w:val="22"/>
          <w:lang w:val="en-US"/>
        </w:rPr>
        <w:fldChar w:fldCharType="begin">
          <w:fldData xml:space="preserve">PEVuZE5vdGU+PENpdGU+PEF1dGhvcj5UcmF6bzwvQXV0aG9yPjxZZWFyPjIwMjU8L1llYXI+PFJl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</w:fldData>
        </w:fldChar>
      </w:r>
      <w:r w:rsidR="00011D38">
        <w:rPr>
          <w:rFonts w:ascii="Arial" w:hAnsi="Arial" w:cs="Arial"/>
          <w:sz w:val="22"/>
          <w:szCs w:val="22"/>
          <w:lang w:val="en-US"/>
        </w:rPr>
        <w:instrText xml:space="preserve"> ADDIN EN.CITE.DATA </w:instrText>
      </w:r>
      <w:r w:rsidR="00011D38">
        <w:rPr>
          <w:rFonts w:ascii="Arial" w:hAnsi="Arial" w:cs="Arial"/>
          <w:sz w:val="22"/>
          <w:szCs w:val="22"/>
          <w:lang w:val="en-US"/>
        </w:rPr>
      </w:r>
      <w:r w:rsidR="00011D38">
        <w:rPr>
          <w:rFonts w:ascii="Arial" w:hAnsi="Arial" w:cs="Arial"/>
          <w:sz w:val="22"/>
          <w:szCs w:val="22"/>
          <w:lang w:val="en-US"/>
        </w:rPr>
        <w:fldChar w:fldCharType="end"/>
      </w:r>
      <w:r w:rsidR="00011D38">
        <w:rPr>
          <w:rFonts w:ascii="Arial" w:hAnsi="Arial" w:cs="Arial"/>
          <w:sz w:val="22"/>
          <w:szCs w:val="22"/>
          <w:lang w:val="en-US"/>
        </w:rPr>
        <w:fldChar w:fldCharType="separate"/>
      </w:r>
      <w:r w:rsidR="00011D38" w:rsidRPr="00011D38">
        <w:rPr>
          <w:rFonts w:ascii="Arial" w:hAnsi="Arial" w:cs="Arial"/>
          <w:noProof/>
          <w:sz w:val="22"/>
          <w:szCs w:val="22"/>
          <w:vertAlign w:val="superscript"/>
          <w:lang w:val="en-US"/>
        </w:rPr>
        <w:t>1</w:t>
      </w:r>
      <w:r w:rsidR="00011D38">
        <w:rPr>
          <w:rFonts w:ascii="Arial" w:hAnsi="Arial" w:cs="Arial"/>
          <w:sz w:val="22"/>
          <w:szCs w:val="22"/>
          <w:lang w:val="en-US"/>
        </w:rPr>
        <w:fldChar w:fldCharType="end"/>
      </w:r>
      <w:r w:rsidR="00011D38">
        <w:rPr>
          <w:rFonts w:ascii="Arial" w:hAnsi="Arial" w:cs="Arial"/>
          <w:sz w:val="22"/>
          <w:szCs w:val="22"/>
          <w:lang w:val="en-US"/>
        </w:rPr>
        <w:t xml:space="preserve"> controlled dimensionality</w:t>
      </w:r>
      <w:r w:rsidR="00011D38">
        <w:rPr>
          <w:rFonts w:ascii="Arial" w:hAnsi="Arial" w:cs="Arial"/>
          <w:sz w:val="22"/>
          <w:szCs w:val="22"/>
          <w:lang w:val="en-US"/>
        </w:rPr>
        <w:fldChar w:fldCharType="begin"/>
      </w:r>
      <w:r w:rsidR="00011D38">
        <w:rPr>
          <w:rFonts w:ascii="Arial" w:hAnsi="Arial" w:cs="Arial"/>
          <w:sz w:val="22"/>
          <w:szCs w:val="22"/>
          <w:lang w:val="en-US"/>
        </w:rPr>
        <w:instrText xml:space="preserve"> ADDIN EN.CITE &lt;EndNote&gt;&lt;Cite&gt;&lt;Author&gt;Trazo&lt;/Author&gt;&lt;Year&gt;2025&lt;/Year&gt;&lt;RecNum&gt;4682&lt;/RecNum&gt;&lt;DisplayText&gt;&lt;style face="superscript"&gt;2&lt;/style&gt;&lt;/DisplayText&gt;&lt;record&gt;&lt;rec-number&gt;4682&lt;/rec-number&gt;&lt;foreign-keys&gt;&lt;key app="EN" db-id="rwazesxw9ddedpetrfjvpfe62d2p0wvftdr5" timestamp="1762343723" guid="139f361d-db01-4631-be3a-553b97286f94"&gt;4682&lt;/key&gt;&lt;/foreign-keys&gt;&lt;ref-type name="Journal Article"&gt;17&lt;/ref-type&gt;&lt;contributors&gt;&lt;authors&gt;&lt;author&gt;Trazo, Jaime Gabriel&lt;/author&gt;&lt;author&gt;Marcone, Jules&lt;/author&gt;&lt;author&gt;Nag, Rahul&lt;/author&gt;&lt;author&gt;Goldmann, Claire&lt;/author&gt;&lt;author&gt;Kutalia, Nika&lt;/author&gt;&lt;author&gt;Bizien, Thomas&lt;/author&gt;&lt;author&gt;Pansu, Brigitte&lt;/author&gt;&lt;author&gt;Impéror-Clerc, Marianne&lt;/author&gt;&lt;author&gt;Hamon, Cyrille&lt;/author&gt;&lt;/authors&gt;&lt;/contributors&gt;&lt;titles&gt;&lt;title&gt;Colloidal Tunable Metasurfaces via Depletion-Induced Self-Assembly of Plasmonic Nanorods&lt;/title&gt;&lt;secondary-title&gt;ACS Applied Materials &amp;amp; Interfaces&lt;/secondary-title&gt;&lt;/titles&gt;&lt;periodical&gt;&lt;full-title&gt;ACS Applied Materials &amp;amp; Interfaces&lt;/full-title&gt;&lt;/periodical&gt;&lt;dates&gt;&lt;year&gt;2025&lt;/year&gt;&lt;pub-dates&gt;&lt;date&gt;2025/10/31&lt;/date&gt;&lt;/pub-dates&gt;&lt;/dates&gt;&lt;publisher&gt;American Chemical Society&lt;/publisher&gt;&lt;isbn&gt;1944-8244&lt;/isbn&gt;&lt;urls&gt;&lt;related-urls&gt;&lt;url&gt;https://doi.org/10.1021/acsami.5c17436&lt;/url&gt;&lt;/related-urls&gt;&lt;/urls&gt;&lt;electronic-resource-num&gt;10.1021/acsami.5c17436&lt;/electronic-resource-num&gt;&lt;/record&gt;&lt;/Cite&gt;&lt;/EndNote&gt;</w:instrText>
      </w:r>
      <w:r w:rsidR="00011D38">
        <w:rPr>
          <w:rFonts w:ascii="Arial" w:hAnsi="Arial" w:cs="Arial"/>
          <w:sz w:val="22"/>
          <w:szCs w:val="22"/>
          <w:lang w:val="en-US"/>
        </w:rPr>
        <w:fldChar w:fldCharType="separate"/>
      </w:r>
      <w:r w:rsidR="00011D38" w:rsidRPr="00011D38">
        <w:rPr>
          <w:rFonts w:ascii="Arial" w:hAnsi="Arial" w:cs="Arial"/>
          <w:noProof/>
          <w:sz w:val="22"/>
          <w:szCs w:val="22"/>
          <w:vertAlign w:val="superscript"/>
          <w:lang w:val="en-US"/>
        </w:rPr>
        <w:t>2</w:t>
      </w:r>
      <w:r w:rsidR="00011D38">
        <w:rPr>
          <w:rFonts w:ascii="Arial" w:hAnsi="Arial" w:cs="Arial"/>
          <w:sz w:val="22"/>
          <w:szCs w:val="22"/>
          <w:lang w:val="en-US"/>
        </w:rPr>
        <w:fldChar w:fldCharType="end"/>
      </w:r>
      <w:r w:rsidR="00011D38">
        <w:rPr>
          <w:rFonts w:ascii="Arial" w:hAnsi="Arial" w:cs="Arial"/>
          <w:sz w:val="22"/>
          <w:szCs w:val="22"/>
          <w:lang w:val="en-US"/>
        </w:rPr>
        <w:t xml:space="preserve"> and shape alloys</w:t>
      </w:r>
      <w:r w:rsidR="00011D38">
        <w:rPr>
          <w:rFonts w:ascii="Arial" w:hAnsi="Arial" w:cs="Arial"/>
          <w:sz w:val="22"/>
          <w:szCs w:val="22"/>
          <w:lang w:val="en-US"/>
        </w:rPr>
        <w:fldChar w:fldCharType="begin">
          <w:fldData xml:space="preserve">PEVuZE5vdGU+PENpdGU+PEF1dGhvcj5OYWc8L0F1dGhvcj48WWVhcj4yMDI0PC9ZZWFyPjxSZWNO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</w:fldData>
        </w:fldChar>
      </w:r>
      <w:r w:rsidR="00011D38">
        <w:rPr>
          <w:rFonts w:ascii="Arial" w:hAnsi="Arial" w:cs="Arial"/>
          <w:sz w:val="22"/>
          <w:szCs w:val="22"/>
          <w:lang w:val="en-US"/>
        </w:rPr>
        <w:instrText xml:space="preserve"> ADDIN EN.CITE </w:instrText>
      </w:r>
      <w:r w:rsidR="00011D38">
        <w:rPr>
          <w:rFonts w:ascii="Arial" w:hAnsi="Arial" w:cs="Arial"/>
          <w:sz w:val="22"/>
          <w:szCs w:val="22"/>
          <w:lang w:val="en-US"/>
        </w:rPr>
        <w:fldChar w:fldCharType="begin">
          <w:fldData xml:space="preserve">PEVuZE5vdGU+PENpdGU+PEF1dGhvcj5OYWc8L0F1dGhvcj48WWVhcj4yMDI0PC9ZZWFyPjxSZWNO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</w:fldData>
        </w:fldChar>
      </w:r>
      <w:r w:rsidR="00011D38">
        <w:rPr>
          <w:rFonts w:ascii="Arial" w:hAnsi="Arial" w:cs="Arial"/>
          <w:sz w:val="22"/>
          <w:szCs w:val="22"/>
          <w:lang w:val="en-US"/>
        </w:rPr>
        <w:instrText xml:space="preserve"> ADDIN EN.CITE.DATA </w:instrText>
      </w:r>
      <w:r w:rsidR="00011D38">
        <w:rPr>
          <w:rFonts w:ascii="Arial" w:hAnsi="Arial" w:cs="Arial"/>
          <w:sz w:val="22"/>
          <w:szCs w:val="22"/>
          <w:lang w:val="en-US"/>
        </w:rPr>
      </w:r>
      <w:r w:rsidR="00011D38">
        <w:rPr>
          <w:rFonts w:ascii="Arial" w:hAnsi="Arial" w:cs="Arial"/>
          <w:sz w:val="22"/>
          <w:szCs w:val="22"/>
          <w:lang w:val="en-US"/>
        </w:rPr>
        <w:fldChar w:fldCharType="end"/>
      </w:r>
      <w:r w:rsidR="00011D38">
        <w:rPr>
          <w:rFonts w:ascii="Arial" w:hAnsi="Arial" w:cs="Arial"/>
          <w:sz w:val="22"/>
          <w:szCs w:val="22"/>
          <w:lang w:val="en-US"/>
        </w:rPr>
        <w:fldChar w:fldCharType="separate"/>
      </w:r>
      <w:r w:rsidR="00011D38" w:rsidRPr="00011D38">
        <w:rPr>
          <w:rFonts w:ascii="Arial" w:hAnsi="Arial" w:cs="Arial"/>
          <w:noProof/>
          <w:sz w:val="22"/>
          <w:szCs w:val="22"/>
          <w:vertAlign w:val="superscript"/>
          <w:lang w:val="en-US"/>
        </w:rPr>
        <w:t>3</w:t>
      </w:r>
      <w:r w:rsidR="00011D38">
        <w:rPr>
          <w:rFonts w:ascii="Arial" w:hAnsi="Arial" w:cs="Arial"/>
          <w:sz w:val="22"/>
          <w:szCs w:val="22"/>
          <w:lang w:val="en-US"/>
        </w:rPr>
        <w:fldChar w:fldCharType="end"/>
      </w:r>
      <w:r w:rsidR="00011D38">
        <w:rPr>
          <w:rFonts w:ascii="Arial" w:hAnsi="Arial" w:cs="Arial"/>
          <w:sz w:val="22"/>
          <w:szCs w:val="22"/>
          <w:lang w:val="en-US"/>
        </w:rPr>
        <w:t xml:space="preserve"> have been prepared by DISA. In all case, we used Small Angle X-ray Scattering (SAXS) to resolve the structure at ensemble level and in some </w:t>
      </w:r>
      <w:proofErr w:type="gramStart"/>
      <w:r w:rsidR="00011D38">
        <w:rPr>
          <w:rFonts w:ascii="Arial" w:hAnsi="Arial" w:cs="Arial"/>
          <w:sz w:val="22"/>
          <w:szCs w:val="22"/>
          <w:lang w:val="en-US"/>
        </w:rPr>
        <w:t>case</w:t>
      </w:r>
      <w:proofErr w:type="gramEnd"/>
      <w:r w:rsidR="00011D38">
        <w:rPr>
          <w:rFonts w:ascii="Arial" w:hAnsi="Arial" w:cs="Arial"/>
          <w:sz w:val="22"/>
          <w:szCs w:val="22"/>
          <w:lang w:val="en-US"/>
        </w:rPr>
        <w:t xml:space="preserve"> we complemented the characterization by in situ electronic microscopy. Results acquired on the SWING beamline will be showed, including recent DISA kinetics taken in levitated droplets. </w:t>
      </w:r>
    </w:p>
    <w:p w14:paraId="35498A87" w14:textId="2094E2DD" w:rsidR="00147BE2" w:rsidRDefault="00BB1F95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noProof/>
        </w:rPr>
        <w:pict w14:anchorId="566911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35pt;margin-top:8.9pt;width:200.25pt;height:259.5pt;z-index:1;mso-position-horizontal-relative:text;mso-position-vertical-relative:text;mso-width-relative:page;mso-height-relative:page">
            <v:imagedata r:id="rId5" o:title="" cropright="29457f"/>
            <w10:wrap type="square"/>
          </v:shape>
        </w:pict>
      </w:r>
    </w:p>
    <w:p w14:paraId="08607CFF" w14:textId="44229119" w:rsidR="005166FE" w:rsidRPr="002E40F1" w:rsidRDefault="00BB1F95" w:rsidP="00BB1F95">
      <w:pPr>
        <w:pStyle w:val="paragraph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Figure: example of nanorods assemblies using DISA and two selected 2D SAXS images showing the formation of colloidal raft. Taken from Ref</w:t>
      </w:r>
      <w:r w:rsidRPr="00BB1F95">
        <w:rPr>
          <w:rFonts w:ascii="Arial" w:hAnsi="Arial" w:cs="Arial"/>
          <w:sz w:val="22"/>
          <w:szCs w:val="22"/>
          <w:vertAlign w:val="superscript"/>
          <w:lang w:val="en-GB"/>
        </w:rPr>
        <w:t>2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8A7E699" w14:textId="77777777"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w14:paraId="5C4682FA" w14:textId="4B907DC7" w:rsidR="005166FE" w:rsidRPr="00297F1D" w:rsidRDefault="005166FE" w:rsidP="005166FE">
      <w:pPr>
        <w:pStyle w:val="Titre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  <w:r w:rsidR="00297F1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346B0D9" w14:textId="77777777" w:rsidR="00011D38" w:rsidRDefault="00011D38">
      <w:pPr>
        <w:rPr>
          <w:rFonts w:ascii="Arial" w:hAnsi="Arial" w:cs="Arial"/>
          <w:lang w:val="en-GB"/>
        </w:rPr>
      </w:pPr>
    </w:p>
    <w:p w14:paraId="1B1A49A2" w14:textId="690FF955" w:rsidR="00011D38" w:rsidRPr="00011D38" w:rsidRDefault="00011D38" w:rsidP="00011D38">
      <w:pPr>
        <w:pStyle w:val="EndNoteBibliography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lang w:val="en-GB"/>
        </w:rPr>
        <w:fldChar w:fldCharType="begin"/>
      </w:r>
      <w:r>
        <w:rPr>
          <w:rFonts w:ascii="Arial" w:hAnsi="Arial" w:cs="Arial"/>
          <w:lang w:val="en-GB"/>
        </w:rPr>
        <w:instrText xml:space="preserve"> ADDIN EN.REFLIST </w:instrText>
      </w:r>
      <w:r>
        <w:rPr>
          <w:rFonts w:ascii="Arial" w:hAnsi="Arial" w:cs="Arial"/>
          <w:lang w:val="en-GB"/>
        </w:rPr>
        <w:fldChar w:fldCharType="separate"/>
      </w:r>
      <w:r w:rsidRPr="00011D38">
        <w:rPr>
          <w:rFonts w:ascii="Arial" w:hAnsi="Arial" w:cs="Arial"/>
          <w:sz w:val="15"/>
          <w:szCs w:val="15"/>
        </w:rPr>
        <w:t>1</w:t>
      </w:r>
      <w:r>
        <w:rPr>
          <w:rFonts w:ascii="Arial" w:hAnsi="Arial" w:cs="Arial"/>
          <w:sz w:val="15"/>
          <w:szCs w:val="15"/>
        </w:rPr>
        <w:t>.</w:t>
      </w:r>
      <w:r w:rsidRPr="00011D38">
        <w:rPr>
          <w:rFonts w:ascii="Arial" w:hAnsi="Arial" w:cs="Arial"/>
          <w:sz w:val="15"/>
          <w:szCs w:val="15"/>
        </w:rPr>
        <w:t xml:space="preserve"> Trazo, J. G.; Serrano Freijeiro, A.; Mychinko, M.; Kutalia, N.; Imperor-Clerc, M.; Bals, S.; Liz-Marzan, L. M.; Perez-Juste, J.; Pastoriza-Santos, I.; Hamon, C. Tunable Plasmonic Circular Dichroism of Hierarchical Chiral Assemblies. </w:t>
      </w:r>
      <w:r w:rsidRPr="00011D38">
        <w:rPr>
          <w:rFonts w:ascii="Arial" w:hAnsi="Arial" w:cs="Arial"/>
          <w:i/>
          <w:sz w:val="15"/>
          <w:szCs w:val="15"/>
        </w:rPr>
        <w:t xml:space="preserve">Chem Mater </w:t>
      </w:r>
      <w:r w:rsidRPr="00011D38">
        <w:rPr>
          <w:rFonts w:ascii="Arial" w:hAnsi="Arial" w:cs="Arial"/>
          <w:b/>
          <w:sz w:val="15"/>
          <w:szCs w:val="15"/>
        </w:rPr>
        <w:t>2025</w:t>
      </w:r>
      <w:r w:rsidRPr="00011D38">
        <w:rPr>
          <w:rFonts w:ascii="Arial" w:hAnsi="Arial" w:cs="Arial"/>
          <w:sz w:val="15"/>
          <w:szCs w:val="15"/>
        </w:rPr>
        <w:t xml:space="preserve">, </w:t>
      </w:r>
      <w:r w:rsidRPr="00011D38">
        <w:rPr>
          <w:rFonts w:ascii="Arial" w:hAnsi="Arial" w:cs="Arial"/>
          <w:i/>
          <w:sz w:val="15"/>
          <w:szCs w:val="15"/>
        </w:rPr>
        <w:t>37</w:t>
      </w:r>
      <w:r w:rsidRPr="00011D38">
        <w:rPr>
          <w:rFonts w:ascii="Arial" w:hAnsi="Arial" w:cs="Arial"/>
          <w:sz w:val="15"/>
          <w:szCs w:val="15"/>
        </w:rPr>
        <w:t xml:space="preserve"> (16), 6237-6245. </w:t>
      </w:r>
    </w:p>
    <w:p w14:paraId="20C45578" w14:textId="24DD18D5" w:rsidR="00011D38" w:rsidRPr="00011D38" w:rsidRDefault="00011D38" w:rsidP="00011D38">
      <w:pPr>
        <w:pStyle w:val="EndNoteBibliography"/>
        <w:rPr>
          <w:rFonts w:ascii="Arial" w:hAnsi="Arial" w:cs="Arial"/>
          <w:sz w:val="15"/>
          <w:szCs w:val="15"/>
        </w:rPr>
      </w:pPr>
      <w:r w:rsidRPr="00011D38">
        <w:rPr>
          <w:rFonts w:ascii="Arial" w:hAnsi="Arial" w:cs="Arial"/>
          <w:sz w:val="15"/>
          <w:szCs w:val="15"/>
        </w:rPr>
        <w:t>2</w:t>
      </w:r>
      <w:r>
        <w:rPr>
          <w:rFonts w:ascii="Arial" w:hAnsi="Arial" w:cs="Arial"/>
          <w:sz w:val="15"/>
          <w:szCs w:val="15"/>
        </w:rPr>
        <w:t>.</w:t>
      </w:r>
      <w:r w:rsidRPr="00011D38">
        <w:rPr>
          <w:rFonts w:ascii="Arial" w:hAnsi="Arial" w:cs="Arial"/>
          <w:sz w:val="15"/>
          <w:szCs w:val="15"/>
        </w:rPr>
        <w:t xml:space="preserve"> Trazo, J. G.; Marcone, J.; Nag, R.; Goldmann, C.; Kutalia, N.; Bizien, T.; Pansu, B.; Impéror-Clerc, M.; Hamon, C. Colloidal Tunable Metasurfaces via Depletion-Induced Self-Assembly of Plasmonic Nanorods. </w:t>
      </w:r>
      <w:r w:rsidRPr="00011D38">
        <w:rPr>
          <w:rFonts w:ascii="Arial" w:hAnsi="Arial" w:cs="Arial"/>
          <w:i/>
          <w:sz w:val="15"/>
          <w:szCs w:val="15"/>
        </w:rPr>
        <w:t xml:space="preserve">ACS Applied Materials &amp; Interfaces </w:t>
      </w:r>
      <w:r w:rsidRPr="00011D38">
        <w:rPr>
          <w:rFonts w:ascii="Arial" w:hAnsi="Arial" w:cs="Arial"/>
          <w:b/>
          <w:sz w:val="15"/>
          <w:szCs w:val="15"/>
        </w:rPr>
        <w:t>2025</w:t>
      </w:r>
      <w:r w:rsidRPr="00011D38">
        <w:rPr>
          <w:rFonts w:ascii="Arial" w:hAnsi="Arial" w:cs="Arial"/>
          <w:sz w:val="15"/>
          <w:szCs w:val="15"/>
        </w:rPr>
        <w:t xml:space="preserve">. </w:t>
      </w:r>
    </w:p>
    <w:p w14:paraId="4F689A2C" w14:textId="510E6CE2" w:rsidR="00011D38" w:rsidRPr="00011D38" w:rsidRDefault="00011D38" w:rsidP="00011D38">
      <w:pPr>
        <w:pStyle w:val="EndNoteBibliography"/>
        <w:rPr>
          <w:sz w:val="15"/>
          <w:szCs w:val="15"/>
        </w:rPr>
      </w:pPr>
      <w:r w:rsidRPr="00011D38">
        <w:rPr>
          <w:sz w:val="15"/>
          <w:szCs w:val="15"/>
        </w:rPr>
        <w:t>3</w:t>
      </w:r>
      <w:r>
        <w:rPr>
          <w:sz w:val="15"/>
          <w:szCs w:val="15"/>
        </w:rPr>
        <w:t>.</w:t>
      </w:r>
      <w:r w:rsidRPr="00011D38">
        <w:rPr>
          <w:sz w:val="15"/>
          <w:szCs w:val="15"/>
        </w:rPr>
        <w:t xml:space="preserve"> Nag, R.; Rouviere, N.; Trazo, J. G.; Marcone, J.; Kutalia, N.; Goldmann, C.; Imperor-Clerc, M.; Alloyeau, D.; Constantin, D.; Hamon, C. Depletion-Induced Tunable Assembly of Complementary Platonic Solids. </w:t>
      </w:r>
      <w:r w:rsidRPr="00011D38">
        <w:rPr>
          <w:i/>
          <w:sz w:val="15"/>
          <w:szCs w:val="15"/>
        </w:rPr>
        <w:t xml:space="preserve">Nano Lett </w:t>
      </w:r>
      <w:r w:rsidRPr="00011D38">
        <w:rPr>
          <w:b/>
          <w:sz w:val="15"/>
          <w:szCs w:val="15"/>
        </w:rPr>
        <w:t>2024</w:t>
      </w:r>
      <w:r w:rsidRPr="00011D38">
        <w:rPr>
          <w:sz w:val="15"/>
          <w:szCs w:val="15"/>
        </w:rPr>
        <w:t xml:space="preserve">, </w:t>
      </w:r>
      <w:r w:rsidRPr="00011D38">
        <w:rPr>
          <w:i/>
          <w:sz w:val="15"/>
          <w:szCs w:val="15"/>
        </w:rPr>
        <w:t>24</w:t>
      </w:r>
      <w:r w:rsidRPr="00011D38">
        <w:rPr>
          <w:sz w:val="15"/>
          <w:szCs w:val="15"/>
        </w:rPr>
        <w:t xml:space="preserve"> (51), 16368-16373. </w:t>
      </w:r>
    </w:p>
    <w:p w14:paraId="65AD44DE" w14:textId="1E416FBE" w:rsidR="005166FE" w:rsidRDefault="00011D3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fldChar w:fldCharType="end"/>
      </w:r>
    </w:p>
    <w:sectPr w:rsidR="00516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ACS Applied Materials Interfaces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wazesxw9ddedpetrfjvpfe62d2p0wvftdr5&quot;&gt;My EndNote Library_2&lt;record-ids&gt;&lt;item&gt;4532&lt;/item&gt;&lt;item&gt;4646&lt;/item&gt;&lt;item&gt;4682&lt;/item&gt;&lt;/record-ids&gt;&lt;/item&gt;&lt;/Libraries&gt;"/>
  </w:docVars>
  <w:rsids>
    <w:rsidRoot w:val="005166FE"/>
    <w:rsid w:val="00011D38"/>
    <w:rsid w:val="00041ED8"/>
    <w:rsid w:val="00147BE2"/>
    <w:rsid w:val="00297F1D"/>
    <w:rsid w:val="002E40F1"/>
    <w:rsid w:val="005166FE"/>
    <w:rsid w:val="0063764B"/>
    <w:rsid w:val="006477D0"/>
    <w:rsid w:val="007E7378"/>
    <w:rsid w:val="008D4E08"/>
    <w:rsid w:val="0091292E"/>
    <w:rsid w:val="00AB1846"/>
    <w:rsid w:val="00B06DCF"/>
    <w:rsid w:val="00BB1F95"/>
    <w:rsid w:val="00CF36A0"/>
    <w:rsid w:val="00DF3681"/>
    <w:rsid w:val="00E30A4A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D95C880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link w:val="paragraphCar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ar"/>
    <w:rsid w:val="00011D38"/>
    <w:pPr>
      <w:jc w:val="center"/>
    </w:pPr>
    <w:rPr>
      <w:noProof/>
    </w:rPr>
  </w:style>
  <w:style w:type="character" w:customStyle="1" w:styleId="paragraphCar">
    <w:name w:val="paragraph Car"/>
    <w:link w:val="paragraph"/>
    <w:rsid w:val="00011D38"/>
    <w:rPr>
      <w:lang w:val="fr-FR" w:eastAsia="fr-FR"/>
    </w:rPr>
  </w:style>
  <w:style w:type="character" w:customStyle="1" w:styleId="EndNoteBibliographyTitleCar">
    <w:name w:val="EndNote Bibliography Title Car"/>
    <w:link w:val="EndNoteBibliographyTitle"/>
    <w:rsid w:val="00011D38"/>
    <w:rPr>
      <w:noProof/>
      <w:sz w:val="24"/>
      <w:szCs w:val="24"/>
      <w:lang w:val="fr-FR" w:eastAsia="fr-FR"/>
    </w:rPr>
  </w:style>
  <w:style w:type="paragraph" w:customStyle="1" w:styleId="EndNoteBibliography">
    <w:name w:val="EndNote Bibliography"/>
    <w:basedOn w:val="Normal"/>
    <w:link w:val="EndNoteBibliographyCar"/>
    <w:rsid w:val="00011D38"/>
    <w:rPr>
      <w:noProof/>
    </w:rPr>
  </w:style>
  <w:style w:type="character" w:customStyle="1" w:styleId="EndNoteBibliographyCar">
    <w:name w:val="EndNote Bibliography Car"/>
    <w:link w:val="EndNoteBibliography"/>
    <w:rsid w:val="00011D38"/>
    <w:rPr>
      <w:noProof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5340-D563-4757-8121-2313F5AD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TEMPLATE3</Template>
  <TotalTime>31</TotalTime>
  <Pages>1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Cyrille Hamon</cp:lastModifiedBy>
  <cp:revision>3</cp:revision>
  <cp:lastPrinted>1899-12-31T23:00:00Z</cp:lastPrinted>
  <dcterms:created xsi:type="dcterms:W3CDTF">2022-06-13T07:16:00Z</dcterms:created>
  <dcterms:modified xsi:type="dcterms:W3CDTF">2025-11-06T12:00:00Z</dcterms:modified>
</cp:coreProperties>
</file>