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pertitle"/>
        <w:spacing w:before="960" w:after="0"/>
        <w:jc w:val="center"/>
        <w:rPr/>
      </w:pPr>
      <w:r>
        <w:rPr>
          <w:rFonts w:cs="Arial" w:ascii="Arial" w:hAnsi="Arial"/>
          <w:lang w:val="en-US"/>
        </w:rPr>
        <w:t>XAFS in liquids and disordered systems: early and recent advances from LURE times to today</w:t>
      </w:r>
    </w:p>
    <w:p>
      <w:pPr>
        <w:pStyle w:val="paperauthor"/>
        <w:rPr/>
      </w:pPr>
      <w:r>
        <w:rPr>
          <w:rFonts w:cs="Arial" w:ascii="Arial" w:hAnsi="Arial"/>
          <w:lang w:val="en-US"/>
        </w:rPr>
        <w:t>Andrea Di Cicco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b/>
          <w:color w:val="0000FF"/>
          <w:sz w:val="22"/>
          <w:szCs w:val="22"/>
          <w:lang w:val="en-US"/>
        </w:rPr>
        <w:t>(Font: Arial, 14)</w:t>
      </w:r>
    </w:p>
    <w:p>
      <w:pPr>
        <w:pStyle w:val="authoraffiliation"/>
        <w:rPr>
          <w:rFonts w:ascii="Arial" w:hAnsi="Arial" w:cs="Arial"/>
          <w:lang w:val="en-US"/>
        </w:rPr>
      </w:pPr>
      <w:r>
        <w:rPr>
          <w:rFonts w:cs="Arial" w:ascii="Arial" w:hAnsi="Arial"/>
          <w:lang w:val="en-GB"/>
        </w:rPr>
        <w:t>Sezione di Fisica, Università di Camerino</w:t>
      </w:r>
    </w:p>
    <w:p>
      <w:pPr>
        <w:pStyle w:val="authoraffiliation"/>
        <w:rPr/>
      </w:pPr>
      <w:r>
        <w:rPr>
          <w:rFonts w:cs="Arial" w:ascii="Arial" w:hAnsi="Arial"/>
          <w:lang w:val="en-GB"/>
        </w:rPr>
        <w:t>Via Madonna delle Carceri 9, 62032 Camerino (Italy)</w:t>
      </w:r>
    </w:p>
    <w:p>
      <w:pPr>
        <w:pStyle w:val="Heading1"/>
        <w:ind w:hanging="0" w:start="0"/>
        <w:rPr/>
      </w:pPr>
      <w:r>
        <w:rPr>
          <w:rFonts w:cs="Arial" w:ascii="Arial" w:hAnsi="Arial"/>
          <w:sz w:val="22"/>
          <w:szCs w:val="22"/>
          <w:lang w:val="en-US"/>
        </w:rPr>
        <w:t xml:space="preserve">ABSTRACT </w:t>
      </w:r>
    </w:p>
    <w:p>
      <w:pPr>
        <w:pStyle w:val="paragraph"/>
        <w:ind w:hanging="0"/>
        <w:rPr/>
      </w:pPr>
      <w:r>
        <w:rPr>
          <w:rFonts w:cs="Arial" w:ascii="Arial" w:hAnsi="Arial"/>
          <w:sz w:val="22"/>
          <w:szCs w:val="22"/>
          <w:lang w:val="en-GB"/>
        </w:rPr>
        <w:t xml:space="preserve">Some of the most interesting achievements in the application of </w:t>
      </w:r>
      <w:r>
        <w:rPr>
          <w:rFonts w:cs="Arial" w:ascii="Arial" w:hAnsi="Arial"/>
          <w:sz w:val="22"/>
          <w:szCs w:val="22"/>
          <w:lang w:val="en-GB"/>
        </w:rPr>
        <w:t xml:space="preserve">the </w:t>
      </w:r>
      <w:r>
        <w:rPr>
          <w:rFonts w:cs="Arial" w:ascii="Arial" w:hAnsi="Arial"/>
          <w:sz w:val="22"/>
          <w:szCs w:val="22"/>
          <w:lang w:val="en-GB"/>
        </w:rPr>
        <w:t>XA</w:t>
      </w:r>
      <w:r>
        <w:rPr>
          <w:rFonts w:cs="Arial" w:ascii="Arial" w:hAnsi="Arial"/>
          <w:sz w:val="22"/>
          <w:szCs w:val="22"/>
          <w:lang w:val="en-GB"/>
        </w:rPr>
        <w:t>F</w:t>
      </w:r>
      <w:r>
        <w:rPr>
          <w:rFonts w:cs="Arial" w:ascii="Arial" w:hAnsi="Arial"/>
          <w:sz w:val="22"/>
          <w:szCs w:val="22"/>
          <w:lang w:val="en-GB"/>
        </w:rPr>
        <w:t xml:space="preserve">S </w:t>
      </w:r>
      <w:r>
        <w:rPr>
          <w:rFonts w:cs="Arial" w:ascii="Arial" w:hAnsi="Arial"/>
          <w:sz w:val="22"/>
          <w:szCs w:val="22"/>
          <w:lang w:val="en-GB"/>
        </w:rPr>
        <w:t xml:space="preserve">(X-ray Absorption Fine Structure) </w:t>
      </w:r>
      <w:r>
        <w:rPr>
          <w:rFonts w:cs="Arial" w:ascii="Arial" w:hAnsi="Arial"/>
          <w:sz w:val="22"/>
          <w:szCs w:val="22"/>
          <w:lang w:val="en-GB"/>
        </w:rPr>
        <w:t xml:space="preserve">technique </w:t>
      </w:r>
      <w:r>
        <w:rPr>
          <w:rFonts w:cs="Arial" w:ascii="Arial" w:hAnsi="Arial"/>
          <w:sz w:val="22"/>
          <w:szCs w:val="22"/>
          <w:lang w:val="en-GB"/>
        </w:rPr>
        <w:t xml:space="preserve">to </w:t>
      </w:r>
      <w:r>
        <w:rPr>
          <w:rFonts w:cs="Arial" w:ascii="Arial" w:hAnsi="Arial"/>
          <w:sz w:val="22"/>
          <w:szCs w:val="22"/>
          <w:lang w:val="en-GB"/>
        </w:rPr>
        <w:t xml:space="preserve">liquids and </w:t>
      </w:r>
      <w:r>
        <w:rPr>
          <w:rFonts w:cs="Arial" w:ascii="Arial" w:hAnsi="Arial"/>
          <w:sz w:val="22"/>
          <w:szCs w:val="22"/>
          <w:lang w:val="en-GB"/>
        </w:rPr>
        <w:t xml:space="preserve">disordered systems are reviewed from a personal perspective, </w:t>
      </w:r>
      <w:r>
        <w:rPr>
          <w:rFonts w:cs="Arial" w:ascii="Arial" w:hAnsi="Arial"/>
          <w:sz w:val="22"/>
          <w:szCs w:val="22"/>
          <w:lang w:val="en-GB"/>
        </w:rPr>
        <w:t xml:space="preserve">including the pioneering works carried out </w:t>
      </w:r>
      <w:r>
        <w:rPr>
          <w:rFonts w:cs="Arial" w:ascii="Arial" w:hAnsi="Arial"/>
          <w:sz w:val="22"/>
          <w:szCs w:val="22"/>
          <w:lang w:val="en-GB"/>
        </w:rPr>
        <w:t xml:space="preserve">by A. Filipponi and myself </w:t>
      </w:r>
      <w:r>
        <w:rPr>
          <w:rFonts w:cs="Arial" w:ascii="Arial" w:hAnsi="Arial"/>
          <w:sz w:val="22"/>
          <w:szCs w:val="22"/>
          <w:lang w:val="en-GB"/>
        </w:rPr>
        <w:t xml:space="preserve">at LURE </w:t>
      </w:r>
      <w:r>
        <w:rPr>
          <w:rFonts w:cs="Arial" w:ascii="Arial" w:hAnsi="Arial"/>
          <w:sz w:val="22"/>
          <w:szCs w:val="22"/>
          <w:lang w:val="en-GB"/>
        </w:rPr>
        <w:t xml:space="preserve">and in Frascati </w:t>
      </w:r>
      <w:r>
        <w:rPr>
          <w:rFonts w:cs="Arial" w:ascii="Arial" w:hAnsi="Arial"/>
          <w:sz w:val="22"/>
          <w:szCs w:val="22"/>
          <w:lang w:val="en-GB"/>
        </w:rPr>
        <w:t xml:space="preserve">in the </w:t>
      </w:r>
      <w:r>
        <w:rPr>
          <w:rFonts w:cs="Arial" w:ascii="Arial" w:hAnsi="Arial"/>
          <w:sz w:val="22"/>
          <w:szCs w:val="22"/>
          <w:lang w:val="en-GB"/>
        </w:rPr>
        <w:t>late 1980s and early</w:t>
      </w:r>
      <w:r>
        <w:rPr>
          <w:rFonts w:cs="Arial" w:ascii="Arial" w:hAnsi="Arial"/>
          <w:sz w:val="22"/>
          <w:szCs w:val="22"/>
          <w:lang w:val="en-GB"/>
        </w:rPr>
        <w:t xml:space="preserve"> 1990s. Those works were important in establishing the importance of applying the XAFS technique for measuring fine details of the </w:t>
      </w:r>
      <w:r>
        <w:rPr>
          <w:rFonts w:cs="Arial" w:ascii="Arial" w:hAnsi="Arial"/>
          <w:sz w:val="22"/>
          <w:szCs w:val="22"/>
          <w:lang w:val="en-GB"/>
        </w:rPr>
        <w:t xml:space="preserve">short-range </w:t>
      </w:r>
      <w:r>
        <w:rPr>
          <w:rFonts w:cs="Arial" w:ascii="Arial" w:hAnsi="Arial"/>
          <w:sz w:val="22"/>
          <w:szCs w:val="22"/>
          <w:lang w:val="en-GB"/>
        </w:rPr>
        <w:t xml:space="preserve">pair and higher-order distribution functions in disordered materials also under extreme high temperature and/or high pressure conditions. </w:t>
      </w:r>
      <w:r>
        <w:rPr>
          <w:rFonts w:cs="Arial" w:ascii="Arial" w:hAnsi="Arial"/>
          <w:sz w:val="22"/>
          <w:szCs w:val="22"/>
          <w:lang w:val="en-GB"/>
        </w:rPr>
        <w:t>It is shown that t</w:t>
      </w:r>
      <w:r>
        <w:rPr>
          <w:rFonts w:cs="Arial" w:ascii="Arial" w:hAnsi="Arial"/>
          <w:sz w:val="22"/>
          <w:szCs w:val="22"/>
          <w:lang w:val="en-GB"/>
        </w:rPr>
        <w:t xml:space="preserve">he initial experiments (1989-1995) performed in collaboration with many </w:t>
      </w:r>
      <w:r>
        <w:rPr>
          <w:rFonts w:cs="Arial" w:ascii="Arial" w:hAnsi="Arial"/>
          <w:sz w:val="22"/>
          <w:szCs w:val="22"/>
          <w:lang w:val="en-GB"/>
        </w:rPr>
        <w:t xml:space="preserve">LURE </w:t>
      </w:r>
      <w:r>
        <w:rPr>
          <w:rFonts w:cs="Arial" w:ascii="Arial" w:hAnsi="Arial"/>
          <w:sz w:val="22"/>
          <w:szCs w:val="22"/>
          <w:lang w:val="en-GB"/>
        </w:rPr>
        <w:t>scientists</w:t>
      </w:r>
      <w:r>
        <w:rPr>
          <w:rStyle w:val="FootnoteReference"/>
          <w:rFonts w:cs="Arial" w:ascii="Arial" w:hAnsi="Arial"/>
          <w:sz w:val="22"/>
          <w:szCs w:val="22"/>
          <w:lang w:val="en-GB"/>
        </w:rPr>
        <w:footnoteReference w:id="2"/>
      </w:r>
      <w:r>
        <w:rPr>
          <w:rFonts w:cs="Arial" w:ascii="Arial" w:hAnsi="Arial"/>
          <w:sz w:val="22"/>
          <w:szCs w:val="22"/>
          <w:lang w:val="en-GB"/>
        </w:rPr>
        <w:t xml:space="preserve"> </w:t>
      </w:r>
      <w:r>
        <w:rPr>
          <w:rFonts w:cs="Arial" w:ascii="Arial" w:hAnsi="Arial"/>
          <w:sz w:val="22"/>
          <w:szCs w:val="22"/>
          <w:lang w:val="en-GB"/>
        </w:rPr>
        <w:t>(see for example [2-</w:t>
      </w:r>
      <w:r>
        <w:rPr>
          <w:rFonts w:cs="Arial" w:ascii="Arial" w:hAnsi="Arial"/>
          <w:sz w:val="22"/>
          <w:szCs w:val="22"/>
          <w:lang w:val="en-GB"/>
        </w:rPr>
        <w:t>6</w:t>
      </w:r>
      <w:r>
        <w:rPr>
          <w:rFonts w:cs="Arial" w:ascii="Arial" w:hAnsi="Arial"/>
          <w:sz w:val="22"/>
          <w:szCs w:val="22"/>
          <w:lang w:val="en-GB"/>
        </w:rPr>
        <w:t xml:space="preserve">]) </w:t>
      </w:r>
      <w:r>
        <w:rPr>
          <w:rFonts w:cs="Arial" w:ascii="Arial" w:hAnsi="Arial"/>
          <w:sz w:val="22"/>
          <w:szCs w:val="22"/>
          <w:lang w:val="en-GB"/>
        </w:rPr>
        <w:t xml:space="preserve">and interpreted with novel and advanced multiple-scattering methods </w:t>
      </w:r>
      <w:r>
        <w:rPr>
          <w:rFonts w:cs="Arial" w:ascii="Arial" w:hAnsi="Arial"/>
          <w:sz w:val="22"/>
          <w:szCs w:val="22"/>
          <w:lang w:val="en-GB"/>
        </w:rPr>
        <w:t>[</w:t>
      </w:r>
      <w:r>
        <w:rPr>
          <w:rFonts w:cs="Arial" w:ascii="Arial" w:hAnsi="Arial"/>
          <w:sz w:val="22"/>
          <w:szCs w:val="22"/>
          <w:lang w:val="en-GB"/>
        </w:rPr>
        <w:t>7</w:t>
      </w:r>
      <w:r>
        <w:rPr>
          <w:rFonts w:cs="Arial" w:ascii="Arial" w:hAnsi="Arial"/>
          <w:sz w:val="22"/>
          <w:szCs w:val="22"/>
          <w:lang w:val="en-GB"/>
        </w:rPr>
        <w:t>,</w:t>
      </w:r>
      <w:r>
        <w:rPr>
          <w:rFonts w:cs="Arial" w:ascii="Arial" w:hAnsi="Arial"/>
          <w:sz w:val="22"/>
          <w:szCs w:val="22"/>
          <w:lang w:val="en-GB"/>
        </w:rPr>
        <w:t>8</w:t>
      </w:r>
      <w:r>
        <w:rPr>
          <w:rFonts w:cs="Arial" w:ascii="Arial" w:hAnsi="Arial"/>
          <w:sz w:val="22"/>
          <w:szCs w:val="22"/>
          <w:lang w:val="en-GB"/>
        </w:rPr>
        <w:t>]</w:t>
      </w:r>
      <w:r>
        <w:rPr>
          <w:rFonts w:cs="Arial" w:ascii="Arial" w:hAnsi="Arial"/>
          <w:sz w:val="22"/>
          <w:szCs w:val="22"/>
          <w:lang w:val="en-GB"/>
        </w:rPr>
        <w:t xml:space="preserve"> were really inspirational also for further applications carried out later on at the ESRF, Elettra, Soleil and at many other modern light sources including FELs. </w:t>
      </w:r>
    </w:p>
    <w:p>
      <w:pPr>
        <w:pStyle w:val="paragraph"/>
        <w:ind w:hanging="0"/>
        <w:rPr/>
      </w:pPr>
      <w:r>
        <w:rPr>
          <w:rFonts w:cs="Arial" w:ascii="Arial" w:hAnsi="Arial"/>
          <w:sz w:val="22"/>
          <w:szCs w:val="22"/>
          <w:lang w:val="en-GB"/>
        </w:rPr>
        <w:t xml:space="preserve">In this </w:t>
      </w:r>
      <w:r>
        <w:rPr>
          <w:rFonts w:cs="Arial" w:ascii="Arial" w:hAnsi="Arial"/>
          <w:sz w:val="22"/>
          <w:szCs w:val="22"/>
          <w:lang w:val="en-GB"/>
        </w:rPr>
        <w:t>communication</w:t>
      </w:r>
      <w:r>
        <w:rPr>
          <w:rFonts w:cs="Arial" w:ascii="Arial" w:hAnsi="Arial"/>
          <w:sz w:val="22"/>
          <w:szCs w:val="22"/>
          <w:lang w:val="en-GB"/>
        </w:rPr>
        <w:t xml:space="preserve">, the continued efforts </w:t>
      </w:r>
      <w:r>
        <w:rPr>
          <w:rFonts w:cs="Arial" w:ascii="Arial" w:hAnsi="Arial"/>
          <w:sz w:val="22"/>
          <w:szCs w:val="22"/>
          <w:lang w:val="en-GB"/>
        </w:rPr>
        <w:t xml:space="preserve">in studying liquids and disordered systems by </w:t>
      </w:r>
      <w:r>
        <w:rPr>
          <w:rFonts w:cs="Arial" w:ascii="Arial" w:hAnsi="Arial"/>
          <w:sz w:val="22"/>
          <w:szCs w:val="22"/>
          <w:lang w:val="en-GB"/>
        </w:rPr>
        <w:t xml:space="preserve">XAFS </w:t>
      </w:r>
      <w:r>
        <w:rPr>
          <w:rFonts w:cs="Arial" w:ascii="Arial" w:hAnsi="Arial"/>
          <w:sz w:val="22"/>
          <w:szCs w:val="22"/>
          <w:lang w:val="en-GB"/>
        </w:rPr>
        <w:t xml:space="preserve">are reviewed by examples of applications to selected substances, </w:t>
      </w:r>
      <w:r>
        <w:rPr>
          <w:rFonts w:cs="Arial" w:ascii="Arial" w:hAnsi="Arial"/>
          <w:sz w:val="22"/>
          <w:szCs w:val="22"/>
          <w:lang w:val="en-GB"/>
        </w:rPr>
        <w:t>with a special emphas</w:t>
      </w:r>
      <w:r>
        <w:rPr>
          <w:rFonts w:cs="Arial" w:ascii="Arial" w:hAnsi="Arial"/>
          <w:sz w:val="22"/>
          <w:szCs w:val="22"/>
          <w:lang w:val="en-GB"/>
        </w:rPr>
        <w:t>i</w:t>
      </w:r>
      <w:r>
        <w:rPr>
          <w:rFonts w:cs="Arial" w:ascii="Arial" w:hAnsi="Arial"/>
          <w:sz w:val="22"/>
          <w:szCs w:val="22"/>
          <w:lang w:val="en-GB"/>
        </w:rPr>
        <w:t>s on the first achievements obtained at LURE</w:t>
      </w:r>
      <w:r>
        <w:rPr>
          <w:rFonts w:cs="Arial" w:ascii="Arial" w:hAnsi="Arial"/>
          <w:sz w:val="22"/>
          <w:szCs w:val="22"/>
          <w:lang w:val="en-GB"/>
        </w:rPr>
        <w:t>. Experimental and data-analysis methods, proven to be successful in dealing with highly disordered systems, are briefly summarized highlighting the potential of the XA</w:t>
      </w:r>
      <w:r>
        <w:rPr>
          <w:rFonts w:cs="Arial" w:ascii="Arial" w:hAnsi="Arial"/>
          <w:sz w:val="22"/>
          <w:szCs w:val="22"/>
          <w:lang w:val="en-GB"/>
        </w:rPr>
        <w:t>F</w:t>
      </w:r>
      <w:r>
        <w:rPr>
          <w:rFonts w:cs="Arial" w:ascii="Arial" w:hAnsi="Arial"/>
          <w:sz w:val="22"/>
          <w:szCs w:val="22"/>
          <w:lang w:val="en-GB"/>
        </w:rPr>
        <w:t xml:space="preserve">S technique. </w:t>
      </w:r>
      <w:r>
        <w:rPr>
          <w:rFonts w:cs="Arial" w:ascii="Arial" w:hAnsi="Arial"/>
          <w:sz w:val="22"/>
          <w:szCs w:val="22"/>
          <w:lang w:val="en-GB"/>
        </w:rPr>
        <w:t>Recent e</w:t>
      </w:r>
      <w:r>
        <w:rPr>
          <w:rFonts w:cs="Arial" w:ascii="Arial" w:hAnsi="Arial"/>
          <w:sz w:val="22"/>
          <w:szCs w:val="22"/>
          <w:lang w:val="en-GB"/>
        </w:rPr>
        <w:t xml:space="preserve">xperiments and results obtained under high-pressure and/or high temperature conditions are also mentioned </w:t>
      </w:r>
      <w:r>
        <w:rPr>
          <w:rFonts w:cs="Arial" w:ascii="Arial" w:hAnsi="Arial"/>
          <w:sz w:val="22"/>
          <w:szCs w:val="22"/>
          <w:lang w:val="en-GB"/>
        </w:rPr>
        <w:t>[9]</w:t>
      </w:r>
      <w:r>
        <w:rPr>
          <w:rFonts w:cs="Arial" w:ascii="Arial" w:hAnsi="Arial"/>
          <w:sz w:val="22"/>
          <w:szCs w:val="22"/>
          <w:lang w:val="en-GB"/>
        </w:rPr>
        <w:t xml:space="preserve"> in connection with present experimental and computational capabilities.</w:t>
      </w:r>
    </w:p>
    <w:p>
      <w:pPr>
        <w:pStyle w:val="paragraph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paragraph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US"/>
        </w:rPr>
        <w:t> </w:t>
      </w:r>
    </w:p>
    <w:p>
      <w:pPr>
        <w:pStyle w:val="Heading1"/>
        <w:ind w:hanging="0" w:start="0"/>
        <w:rPr/>
      </w:pPr>
      <w:r>
        <w:rPr>
          <w:rFonts w:cs="Arial" w:ascii="Arial" w:hAnsi="Arial"/>
          <w:sz w:val="22"/>
          <w:szCs w:val="22"/>
          <w:lang w:val="en-US"/>
        </w:rPr>
        <w:t xml:space="preserve">References </w:t>
      </w:r>
    </w:p>
    <w:p>
      <w:pPr>
        <w:pStyle w:val="reference"/>
        <w:rPr/>
      </w:pPr>
      <w:r>
        <w:rPr>
          <w:rFonts w:cs="Arial" w:ascii="Arial" w:hAnsi="Arial"/>
          <w:sz w:val="15"/>
          <w:szCs w:val="15"/>
          <w:lang w:val="en-US"/>
        </w:rPr>
        <w:t>1.   A. Di Cicco, X-ray Absorption Spectroscopy investigations of disordered matter, Rad. Phys. Chem. 175, 108077 (2020)</w:t>
      </w:r>
    </w:p>
    <w:p>
      <w:pPr>
        <w:pStyle w:val="reference"/>
        <w:rPr/>
      </w:pPr>
      <w:bookmarkStart w:id="0" w:name="Name1"/>
      <w:bookmarkEnd w:id="0"/>
      <w:r>
        <w:rPr>
          <w:rFonts w:cs="Arial" w:ascii="Arial" w:hAnsi="Arial"/>
          <w:sz w:val="15"/>
          <w:szCs w:val="15"/>
          <w:lang w:val="en-US"/>
        </w:rPr>
        <w:t>2.   A. Filipponi and A. Di Cicco, ``Development of an oven for x-ray absorption measurements under extremely high temperature conditions'', Nucl. Instr. &amp; Methods for Phys. Res. B 93, 302 (1994)</w:t>
      </w:r>
    </w:p>
    <w:p>
      <w:pPr>
        <w:pStyle w:val="reference"/>
        <w:rPr/>
      </w:pPr>
      <w:r>
        <w:rPr>
          <w:rFonts w:cs="Arial" w:ascii="Arial" w:hAnsi="Arial"/>
          <w:sz w:val="15"/>
          <w:szCs w:val="15"/>
          <w:lang w:val="en-US"/>
        </w:rPr>
        <w:t>3.   A. Filipponi and A. Di Cicco, ``Short-range order in crystalline, amorphous, liquid, and supercooled germanium probed by x-ray absorption spectroscopy'', Phys. Rev. B 51, 12322 (1995).</w:t>
      </w:r>
    </w:p>
    <w:p>
      <w:pPr>
        <w:pStyle w:val="reference"/>
        <w:rPr/>
      </w:pPr>
      <w:r>
        <w:rPr>
          <w:rFonts w:cs="Arial" w:ascii="Arial" w:hAnsi="Arial"/>
          <w:sz w:val="15"/>
          <w:szCs w:val="15"/>
          <w:lang w:val="en-US"/>
        </w:rPr>
        <w:t>4.   A. Di Cicco and A. Filipponi, ``Local g(r) properties in liquids probed by high-temperature EXAFS'', J. Non-Cryst. Solids 205-207, 304 (1996).</w:t>
      </w:r>
    </w:p>
    <w:p>
      <w:pPr>
        <w:pStyle w:val="reference"/>
        <w:rPr>
          <w:rFonts w:ascii="Arial" w:hAnsi="Arial" w:cs="Arial"/>
          <w:sz w:val="15"/>
          <w:szCs w:val="15"/>
          <w:lang w:val="en-US"/>
        </w:rPr>
      </w:pPr>
      <w:r>
        <w:rPr>
          <w:rFonts w:cs="Arial" w:ascii="Arial" w:hAnsi="Arial"/>
          <w:sz w:val="15"/>
          <w:szCs w:val="15"/>
          <w:lang w:val="en-US"/>
        </w:rPr>
        <w:t>5.   A. Di Cicco, A. Filipponi, J. P. Itié and A. Polian, ``High pressure EXAFS measurements of solid and liquid Kr'', Phys. Rev. B 54, 9086 (1996)</w:t>
      </w:r>
      <w:r>
        <w:rPr>
          <w:rFonts w:cs="Arial" w:ascii="Arial" w:hAnsi="Arial"/>
          <w:sz w:val="15"/>
          <w:szCs w:val="15"/>
          <w:lang w:val="en-GB"/>
        </w:rPr>
        <w:t>.</w:t>
      </w:r>
    </w:p>
    <w:p>
      <w:pPr>
        <w:pStyle w:val="reference"/>
        <w:rPr>
          <w:rFonts w:ascii="Arial" w:hAnsi="Arial" w:cs="Arial"/>
          <w:sz w:val="15"/>
          <w:szCs w:val="15"/>
          <w:lang w:val="en-US"/>
        </w:rPr>
      </w:pPr>
      <w:r>
        <w:rPr>
          <w:rFonts w:cs="Arial" w:ascii="Arial" w:hAnsi="Arial"/>
          <w:sz w:val="15"/>
          <w:szCs w:val="15"/>
          <w:lang w:val="en-GB"/>
        </w:rPr>
        <w:t>6.</w:t>
        <w:tab/>
        <w:t>A. Di Cicco, ``Phase Transitions in Confined Gallium Droplets'', Phys. Rev. Lett. 81, 2942 (1998)</w:t>
      </w:r>
    </w:p>
    <w:p>
      <w:pPr>
        <w:pStyle w:val="reference"/>
        <w:rPr>
          <w:rFonts w:ascii="Arial" w:hAnsi="Arial" w:cs="Arial"/>
          <w:sz w:val="15"/>
          <w:szCs w:val="15"/>
          <w:lang w:val="en-US"/>
        </w:rPr>
      </w:pPr>
      <w:r>
        <w:rPr>
          <w:rFonts w:cs="Arial" w:ascii="Arial" w:hAnsi="Arial"/>
          <w:sz w:val="15"/>
          <w:szCs w:val="15"/>
          <w:lang w:val="en-US"/>
        </w:rPr>
        <w:t>7</w:t>
      </w:r>
      <w:r>
        <w:rPr>
          <w:rFonts w:cs="Arial" w:ascii="Arial" w:hAnsi="Arial"/>
          <w:sz w:val="15"/>
          <w:szCs w:val="15"/>
          <w:lang w:val="en-US"/>
        </w:rPr>
        <w:t>.   A. Filipponi and A. Di Cicco, ``X-ray absorption spectroscopy and n-body distribution functions in condensed matter (</w:t>
      </w:r>
      <w:r>
        <w:rPr>
          <w:rFonts w:cs="Arial" w:ascii="Arial" w:hAnsi="Arial"/>
          <w:sz w:val="15"/>
          <w:szCs w:val="15"/>
          <w:lang w:val="en-US"/>
        </w:rPr>
        <w:t xml:space="preserve">I and </w:t>
      </w:r>
      <w:r>
        <w:rPr>
          <w:rFonts w:cs="Arial" w:ascii="Arial" w:hAnsi="Arial"/>
          <w:sz w:val="15"/>
          <w:szCs w:val="15"/>
          <w:lang w:val="en-US"/>
        </w:rPr>
        <w:t xml:space="preserve">II): applications of the GNXAS data-analysis method'', Phys. Rev. B 52, </w:t>
      </w:r>
      <w:r>
        <w:rPr>
          <w:rFonts w:cs="Arial" w:ascii="Arial" w:hAnsi="Arial"/>
          <w:sz w:val="15"/>
          <w:szCs w:val="15"/>
          <w:lang w:val="en-US"/>
        </w:rPr>
        <w:t xml:space="preserve">15122 and </w:t>
      </w:r>
      <w:r>
        <w:rPr>
          <w:rFonts w:cs="Arial" w:ascii="Arial" w:hAnsi="Arial"/>
          <w:sz w:val="15"/>
          <w:szCs w:val="15"/>
          <w:lang w:val="en-US"/>
        </w:rPr>
        <w:t>15135 (1995).</w:t>
      </w:r>
    </w:p>
    <w:p>
      <w:pPr>
        <w:pStyle w:val="reference"/>
        <w:rPr/>
      </w:pPr>
      <w:r>
        <w:rPr>
          <w:rFonts w:cs="Arial" w:ascii="Arial" w:hAnsi="Arial"/>
          <w:sz w:val="15"/>
          <w:szCs w:val="15"/>
          <w:lang w:val="en-US"/>
        </w:rPr>
        <w:t>8.</w:t>
        <w:tab/>
        <w:t xml:space="preserve">A. Di Cicco and F. Iesari, </w:t>
      </w:r>
      <w:r>
        <w:rPr>
          <w:rFonts w:cs="Arial" w:ascii="Arial" w:hAnsi="Arial"/>
          <w:sz w:val="15"/>
          <w:szCs w:val="15"/>
          <w:lang w:val="en-GB"/>
        </w:rPr>
        <w:t>``</w:t>
      </w:r>
      <w:r>
        <w:rPr>
          <w:rFonts w:cs="Arial" w:ascii="Arial" w:hAnsi="Arial"/>
          <w:sz w:val="15"/>
          <w:szCs w:val="15"/>
          <w:lang w:val="en-US"/>
        </w:rPr>
        <w:t>Advances in modelling X-ray absorption spectroscopy data using reverse Monte Carlo”, Phys. Chem. Chem. Phys. 24, 6988 (2022)</w:t>
      </w:r>
    </w:p>
    <w:p>
      <w:pPr>
        <w:pStyle w:val="reference"/>
        <w:rPr/>
      </w:pPr>
      <w:r>
        <w:rPr>
          <w:rFonts w:cs="Arial" w:ascii="Arial" w:hAnsi="Arial"/>
          <w:sz w:val="15"/>
          <w:szCs w:val="15"/>
          <w:lang w:val="en-US"/>
        </w:rPr>
        <w:t>9.</w:t>
        <w:tab/>
      </w:r>
      <w:r>
        <w:rPr>
          <w:rFonts w:cs="Arial" w:ascii="Arial" w:hAnsi="Arial"/>
          <w:sz w:val="15"/>
          <w:szCs w:val="15"/>
          <w:lang w:val="en-US"/>
        </w:rPr>
        <w:t>A. Di Cicco et al., Water hydration at high pressure in Fe3+, Ni2+, and Cu2+ solutions probed by EXAFS”, Journal of Chemical Physics, 164, 084501 (2026).</w:t>
      </w:r>
    </w:p>
    <w:p>
      <w:pPr>
        <w:pStyle w:val="reference"/>
        <w:rPr>
          <w:rFonts w:ascii="Arial" w:hAnsi="Arial" w:cs="Arial"/>
          <w:b/>
          <w:color w:val="0000FF"/>
          <w:sz w:val="15"/>
          <w:szCs w:val="15"/>
          <w:lang w:val="en-GB"/>
        </w:rPr>
      </w:pPr>
      <w:r>
        <w:rPr>
          <w:rFonts w:cs="Arial" w:ascii="Arial" w:hAnsi="Arial"/>
          <w:sz w:val="15"/>
          <w:szCs w:val="15"/>
          <w:lang w:val="en-US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 xml:space="preserve"> </w:t>
      </w:r>
      <w:r>
        <w:rPr/>
        <w:t xml:space="preserve">A non-exhaustive list includes </w:t>
      </w:r>
      <w:r>
        <w:rPr/>
        <w:t xml:space="preserve">(co-authors) </w:t>
      </w:r>
      <w:r>
        <w:rPr/>
        <w:t xml:space="preserve">J. P. Itié, A. Polian, P. Lagarde, </w:t>
      </w:r>
      <w:r>
        <w:rPr/>
        <w:t>A. M. Flank, and later on F. Baudelet.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bCs/>
      <w:caps/>
      <w:kern w:val="2"/>
    </w:rPr>
  </w:style>
  <w:style w:type="character" w:styleId="Policepardfaut">
    <w:name w:val="Police par défaut"/>
    <w:qFormat/>
    <w:rPr/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pertitle">
    <w:name w:val="papertitle"/>
    <w:basedOn w:val="Normal"/>
    <w:qFormat/>
    <w:pPr>
      <w:spacing w:before="960" w:after="0"/>
      <w:jc w:val="center"/>
    </w:pPr>
    <w:rPr>
      <w:b/>
      <w:bCs/>
      <w:sz w:val="36"/>
      <w:szCs w:val="36"/>
    </w:rPr>
  </w:style>
  <w:style w:type="paragraph" w:styleId="paperauthor">
    <w:name w:val="paperauthor"/>
    <w:basedOn w:val="Normal"/>
    <w:qFormat/>
    <w:pPr>
      <w:spacing w:before="360" w:after="360"/>
      <w:jc w:val="center"/>
    </w:pPr>
    <w:rPr>
      <w:sz w:val="28"/>
      <w:szCs w:val="28"/>
    </w:rPr>
  </w:style>
  <w:style w:type="paragraph" w:styleId="authoraffiliation">
    <w:name w:val="authoraffiliation"/>
    <w:basedOn w:val="Normal"/>
    <w:qFormat/>
    <w:pPr>
      <w:jc w:val="center"/>
    </w:pPr>
    <w:rPr>
      <w:i/>
      <w:iCs/>
      <w:sz w:val="20"/>
      <w:szCs w:val="20"/>
    </w:rPr>
  </w:style>
  <w:style w:type="paragraph" w:styleId="paragraph">
    <w:name w:val="paragraph"/>
    <w:basedOn w:val="Normal"/>
    <w:qFormat/>
    <w:pPr>
      <w:ind w:firstLine="274" w:start="0" w:end="0"/>
      <w:jc w:val="both"/>
    </w:pPr>
    <w:rPr>
      <w:sz w:val="20"/>
      <w:szCs w:val="20"/>
    </w:rPr>
  </w:style>
  <w:style w:type="paragraph" w:styleId="reference">
    <w:name w:val="reference"/>
    <w:basedOn w:val="Normal"/>
    <w:qFormat/>
    <w:pPr>
      <w:ind w:hanging="274" w:start="274" w:end="0"/>
      <w:jc w:val="both"/>
    </w:pPr>
    <w:rPr>
      <w:sz w:val="18"/>
      <w:szCs w:val="18"/>
    </w:rPr>
  </w:style>
  <w:style w:type="paragraph" w:styleId="equation">
    <w:name w:val="equation"/>
    <w:basedOn w:val="Normal"/>
    <w:qFormat/>
    <w:pPr>
      <w:jc w:val="both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TEMPLATE3.dot_x0000__x0000_</Template>
  <TotalTime>9</TotalTime>
  <Application>LibreOffice/24.2.7.2$Linux_X86_64 LibreOffice_project/420$Build-2</Application>
  <AppVersion>15.0000</AppVersion>
  <Pages>1</Pages>
  <Words>505</Words>
  <Characters>2843</Characters>
  <CharactersWithSpaces>3347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2015-06-15T11:10:00Z</dcterms:created>
  <dc:creator>fraissard</dc:creator>
  <dc:description/>
  <dc:language>en-US</dc:language>
  <cp:lastModifiedBy>Andrea Di Cicco</cp:lastModifiedBy>
  <dcterms:modified xsi:type="dcterms:W3CDTF">2026-07-06T13:05:41Z</dcterms:modified>
  <cp:revision>5</cp:revision>
  <dc:subject/>
  <dc:title>The Title Goes Here With Each Initial Letter Capitalized</dc:title>
</cp:coreProperties>
</file>