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E5C96" w14:textId="59E1708F" w:rsidR="005166FE" w:rsidRPr="00BE75C9" w:rsidRDefault="00D20550" w:rsidP="005166FE">
      <w:pPr>
        <w:pStyle w:val="papertitle"/>
        <w:rPr>
          <w:rFonts w:ascii="Arial" w:hAnsi="Arial" w:cs="Arial"/>
          <w:lang w:val="en-US"/>
        </w:rPr>
      </w:pPr>
      <w:r w:rsidRPr="00BE75C9">
        <w:rPr>
          <w:rFonts w:ascii="Arial" w:hAnsi="Arial" w:cs="Arial"/>
          <w:lang w:val="en-US"/>
        </w:rPr>
        <w:t>X-RAY</w:t>
      </w:r>
      <w:r w:rsidR="00BE75C9" w:rsidRPr="00BE75C9">
        <w:rPr>
          <w:rFonts w:ascii="Arial" w:hAnsi="Arial" w:cs="Arial"/>
          <w:lang w:val="en-US"/>
        </w:rPr>
        <w:t xml:space="preserve"> </w:t>
      </w:r>
      <w:r w:rsidRPr="00BE75C9">
        <w:rPr>
          <w:rFonts w:ascii="Arial" w:hAnsi="Arial" w:cs="Arial"/>
          <w:lang w:val="en-US"/>
        </w:rPr>
        <w:t>ABSORPTION SPECTROSCOPY IN SURFACE SCIENCE ON LUCIA</w:t>
      </w:r>
    </w:p>
    <w:p w14:paraId="1092D0E5" w14:textId="66203F73" w:rsidR="005166FE" w:rsidRPr="00D20550" w:rsidRDefault="00D20550" w:rsidP="005166FE">
      <w:pPr>
        <w:pStyle w:val="paperauthor"/>
        <w:rPr>
          <w:rFonts w:ascii="Arial" w:hAnsi="Arial" w:cs="Arial"/>
        </w:rPr>
      </w:pPr>
      <w:r w:rsidRPr="00D20550">
        <w:rPr>
          <w:rFonts w:ascii="Arial" w:eastAsia="Calibri" w:hAnsi="Arial" w:cs="Arial"/>
        </w:rPr>
        <w:t>N. Trcera</w:t>
      </w:r>
      <w:r w:rsidRPr="00D20550">
        <w:rPr>
          <w:rFonts w:ascii="Arial" w:eastAsia="Calibri" w:hAnsi="Arial" w:cs="Arial"/>
          <w:vertAlign w:val="superscript"/>
        </w:rPr>
        <w:t>1</w:t>
      </w:r>
      <w:r w:rsidRPr="00D20550">
        <w:rPr>
          <w:rFonts w:ascii="Arial" w:eastAsia="Calibri" w:hAnsi="Arial" w:cs="Arial"/>
        </w:rPr>
        <w:t>, G. Cabailh</w:t>
      </w:r>
      <w:r w:rsidRPr="00D20550">
        <w:rPr>
          <w:rFonts w:ascii="Arial" w:eastAsia="Calibri" w:hAnsi="Arial" w:cs="Arial"/>
          <w:vertAlign w:val="superscript"/>
        </w:rPr>
        <w:t>2</w:t>
      </w:r>
      <w:r w:rsidRPr="00D20550">
        <w:rPr>
          <w:rFonts w:ascii="Arial" w:eastAsia="Calibri" w:hAnsi="Arial" w:cs="Arial"/>
        </w:rPr>
        <w:t>, R. Lazzari², J. Jupille², P. Lagarde</w:t>
      </w:r>
      <w:r w:rsidRPr="00D20550">
        <w:rPr>
          <w:rFonts w:ascii="Arial" w:eastAsia="Calibri" w:hAnsi="Arial" w:cs="Arial"/>
          <w:vertAlign w:val="superscript"/>
        </w:rPr>
        <w:t>1</w:t>
      </w:r>
      <w:r w:rsidRPr="00D20550">
        <w:rPr>
          <w:rFonts w:ascii="Arial" w:eastAsia="Calibri" w:hAnsi="Arial" w:cs="Arial"/>
        </w:rPr>
        <w:t xml:space="preserve"> et D. Roy</w:t>
      </w:r>
      <w:r w:rsidRPr="00D20550">
        <w:rPr>
          <w:rFonts w:ascii="Arial" w:eastAsia="Calibri" w:hAnsi="Arial" w:cs="Arial"/>
          <w:vertAlign w:val="superscript"/>
        </w:rPr>
        <w:t>1</w:t>
      </w:r>
    </w:p>
    <w:p w14:paraId="2CAE0B57" w14:textId="20684933" w:rsidR="00D20550" w:rsidRDefault="00D20550" w:rsidP="00D20550">
      <w:pPr>
        <w:jc w:val="center"/>
        <w:rPr>
          <w:rFonts w:ascii="Arial" w:eastAsia="Calibri" w:hAnsi="Arial" w:cs="Arial"/>
          <w:sz w:val="20"/>
          <w:szCs w:val="20"/>
        </w:rPr>
      </w:pPr>
      <w:r w:rsidRPr="00D20550">
        <w:rPr>
          <w:rFonts w:ascii="Arial" w:eastAsia="Calibri" w:hAnsi="Arial" w:cs="Arial"/>
          <w:sz w:val="20"/>
          <w:szCs w:val="20"/>
          <w:vertAlign w:val="superscript"/>
        </w:rPr>
        <w:t>1</w:t>
      </w:r>
      <w:r w:rsidRPr="00D20550">
        <w:rPr>
          <w:rFonts w:ascii="Arial" w:eastAsia="Calibri" w:hAnsi="Arial" w:cs="Arial"/>
          <w:sz w:val="20"/>
          <w:szCs w:val="20"/>
        </w:rPr>
        <w:t>Synchrotron SOLEIL, LUCIA, l’orme des merisiers</w:t>
      </w:r>
      <w:r w:rsidR="0036444F">
        <w:rPr>
          <w:rFonts w:ascii="Arial" w:eastAsia="Calibri" w:hAnsi="Arial" w:cs="Arial"/>
          <w:sz w:val="20"/>
          <w:szCs w:val="20"/>
        </w:rPr>
        <w:t>, Départementale 128,</w:t>
      </w:r>
      <w:r w:rsidRPr="00D20550">
        <w:rPr>
          <w:rFonts w:ascii="Arial" w:eastAsia="Calibri" w:hAnsi="Arial" w:cs="Arial"/>
          <w:sz w:val="20"/>
          <w:szCs w:val="20"/>
        </w:rPr>
        <w:t xml:space="preserve"> </w:t>
      </w:r>
      <w:r w:rsidR="0036444F" w:rsidRPr="00D20550">
        <w:rPr>
          <w:rFonts w:ascii="Arial" w:eastAsia="Calibri" w:hAnsi="Arial" w:cs="Arial"/>
          <w:sz w:val="20"/>
          <w:szCs w:val="20"/>
        </w:rPr>
        <w:t>9119</w:t>
      </w:r>
      <w:r w:rsidR="0036444F">
        <w:rPr>
          <w:rFonts w:ascii="Arial" w:eastAsia="Calibri" w:hAnsi="Arial" w:cs="Arial"/>
          <w:sz w:val="20"/>
          <w:szCs w:val="20"/>
        </w:rPr>
        <w:t xml:space="preserve">0 </w:t>
      </w:r>
      <w:r w:rsidRPr="00D20550">
        <w:rPr>
          <w:rFonts w:ascii="Arial" w:eastAsia="Calibri" w:hAnsi="Arial" w:cs="Arial"/>
          <w:sz w:val="20"/>
          <w:szCs w:val="20"/>
        </w:rPr>
        <w:t xml:space="preserve">St Aubin, </w:t>
      </w:r>
      <w:r>
        <w:rPr>
          <w:rFonts w:ascii="Arial" w:eastAsia="Calibri" w:hAnsi="Arial" w:cs="Arial"/>
          <w:sz w:val="20"/>
          <w:szCs w:val="20"/>
        </w:rPr>
        <w:t>France</w:t>
      </w:r>
    </w:p>
    <w:p w14:paraId="35E07C47" w14:textId="77777777" w:rsidR="00D20550" w:rsidRDefault="00D20550" w:rsidP="00D20550">
      <w:pPr>
        <w:jc w:val="center"/>
        <w:rPr>
          <w:rFonts w:ascii="Arial" w:eastAsia="Calibri" w:hAnsi="Arial" w:cs="Arial"/>
          <w:sz w:val="20"/>
          <w:szCs w:val="20"/>
        </w:rPr>
      </w:pPr>
      <w:r w:rsidRPr="00D20550">
        <w:rPr>
          <w:rFonts w:ascii="Arial" w:eastAsia="Calibri" w:hAnsi="Arial" w:cs="Arial"/>
          <w:sz w:val="20"/>
          <w:szCs w:val="20"/>
          <w:vertAlign w:val="superscript"/>
        </w:rPr>
        <w:t>2</w:t>
      </w:r>
      <w:r w:rsidRPr="00D20550">
        <w:rPr>
          <w:rFonts w:ascii="Arial" w:hAnsi="Arial" w:cs="Arial"/>
          <w:sz w:val="20"/>
          <w:szCs w:val="20"/>
        </w:rPr>
        <w:t xml:space="preserve"> </w:t>
      </w:r>
      <w:r w:rsidRPr="00D20550">
        <w:rPr>
          <w:rFonts w:ascii="Arial" w:eastAsia="Calibri" w:hAnsi="Arial" w:cs="Arial"/>
          <w:sz w:val="20"/>
          <w:szCs w:val="20"/>
        </w:rPr>
        <w:t xml:space="preserve">Sorbonne </w:t>
      </w:r>
      <w:proofErr w:type="spellStart"/>
      <w:r w:rsidRPr="00D20550">
        <w:rPr>
          <w:rFonts w:ascii="Arial" w:eastAsia="Calibri" w:hAnsi="Arial" w:cs="Arial"/>
          <w:sz w:val="20"/>
          <w:szCs w:val="20"/>
        </w:rPr>
        <w:t>Universite</w:t>
      </w:r>
      <w:proofErr w:type="spellEnd"/>
      <w:r w:rsidRPr="00D20550">
        <w:rPr>
          <w:rFonts w:ascii="Arial" w:eastAsia="Calibri" w:hAnsi="Arial" w:cs="Arial"/>
          <w:sz w:val="20"/>
          <w:szCs w:val="20"/>
        </w:rPr>
        <w:t xml:space="preserve">́, UPMC Univ Paris 06, CNRS UMR 7588, Institut des </w:t>
      </w:r>
      <w:proofErr w:type="spellStart"/>
      <w:r w:rsidRPr="00D20550">
        <w:rPr>
          <w:rFonts w:ascii="Arial" w:eastAsia="Calibri" w:hAnsi="Arial" w:cs="Arial"/>
          <w:sz w:val="20"/>
          <w:szCs w:val="20"/>
        </w:rPr>
        <w:t>NanoSciences</w:t>
      </w:r>
      <w:proofErr w:type="spellEnd"/>
      <w:r w:rsidRPr="00D20550">
        <w:rPr>
          <w:rFonts w:ascii="Arial" w:eastAsia="Calibri" w:hAnsi="Arial" w:cs="Arial"/>
          <w:sz w:val="20"/>
          <w:szCs w:val="20"/>
        </w:rPr>
        <w:t xml:space="preserve"> de Paris, F-75005 Paris, France </w:t>
      </w:r>
    </w:p>
    <w:p w14:paraId="0FBED595" w14:textId="77777777" w:rsidR="00D20550" w:rsidRDefault="00D20550" w:rsidP="00D20550">
      <w:pPr>
        <w:jc w:val="center"/>
        <w:rPr>
          <w:rFonts w:ascii="Arial" w:eastAsia="Calibri" w:hAnsi="Arial" w:cs="Arial"/>
          <w:sz w:val="20"/>
          <w:szCs w:val="20"/>
        </w:rPr>
      </w:pPr>
    </w:p>
    <w:p w14:paraId="4B262BF3" w14:textId="77777777" w:rsidR="00D20550" w:rsidRPr="00D20550" w:rsidRDefault="00D20550" w:rsidP="00D20550">
      <w:pPr>
        <w:jc w:val="center"/>
        <w:rPr>
          <w:rFonts w:ascii="Arial" w:eastAsia="Calibri" w:hAnsi="Arial" w:cs="Arial"/>
          <w:sz w:val="20"/>
          <w:szCs w:val="20"/>
        </w:rPr>
      </w:pPr>
    </w:p>
    <w:p w14:paraId="2A3DA239" w14:textId="00A81889" w:rsidR="005166FE" w:rsidRPr="002E40F1" w:rsidRDefault="005166FE" w:rsidP="005166FE">
      <w:pPr>
        <w:pStyle w:val="Titre1"/>
        <w:rPr>
          <w:rFonts w:ascii="Arial" w:hAnsi="Arial" w:cs="Arial"/>
          <w:sz w:val="22"/>
          <w:szCs w:val="22"/>
          <w:lang w:val="en-GB"/>
        </w:rPr>
      </w:pPr>
      <w:r w:rsidRPr="002E40F1">
        <w:rPr>
          <w:rFonts w:ascii="Arial" w:hAnsi="Arial" w:cs="Arial"/>
          <w:sz w:val="22"/>
          <w:szCs w:val="22"/>
          <w:lang w:val="en-US"/>
        </w:rPr>
        <w:t>ABSTRACT</w:t>
      </w:r>
    </w:p>
    <w:p w14:paraId="6BD6DB76" w14:textId="77777777" w:rsidR="00D20550" w:rsidRPr="00D20550" w:rsidRDefault="00D20550" w:rsidP="00D20550">
      <w:pPr>
        <w:jc w:val="both"/>
        <w:rPr>
          <w:rFonts w:ascii="Arial" w:hAnsi="Arial" w:cs="Arial"/>
          <w:sz w:val="22"/>
          <w:szCs w:val="22"/>
          <w:lang w:val="en-US"/>
        </w:rPr>
      </w:pPr>
      <w:r w:rsidRPr="00D20550">
        <w:rPr>
          <w:rFonts w:ascii="Arial" w:hAnsi="Arial" w:cs="Arial"/>
          <w:sz w:val="22"/>
          <w:szCs w:val="22"/>
          <w:lang w:val="en-US"/>
        </w:rPr>
        <w:t>Surface science studies quite often deal with the physics of deposits with thicknesses that can be as low as a tenth of a monolayer, including aggregates made up of a few atoms. Among information of interest, the atomic structure is particularly relevant, the challenge being to achieve the required sensitivity to small quantities. Thanks to a specific ultra-high vacuum facility, X-ray absorption spectroscopy offered by the LUCIA beamline [1] provides access to: (</w:t>
      </w:r>
      <w:proofErr w:type="spellStart"/>
      <w:r w:rsidRPr="00D20550">
        <w:rPr>
          <w:rFonts w:ascii="Arial" w:hAnsi="Arial" w:cs="Arial"/>
          <w:sz w:val="22"/>
          <w:szCs w:val="22"/>
          <w:lang w:val="en-US"/>
        </w:rPr>
        <w:t>i</w:t>
      </w:r>
      <w:proofErr w:type="spellEnd"/>
      <w:r w:rsidRPr="00D20550">
        <w:rPr>
          <w:rFonts w:ascii="Arial" w:hAnsi="Arial" w:cs="Arial"/>
          <w:sz w:val="22"/>
          <w:szCs w:val="22"/>
          <w:lang w:val="en-US"/>
        </w:rPr>
        <w:t xml:space="preserve">) the electronic structure of the deposited element (chemical speciation), (ii) the local atomic structure around it, and (iii) the interactions between the deposited layer and the substrate. With this abstract, we propose to give an overview of the contribution of X-ray absorption spectroscopy to surface science through various experiments carried out on LUCIA beamline. </w:t>
      </w:r>
    </w:p>
    <w:p w14:paraId="4F6525BF" w14:textId="77777777" w:rsidR="005166FE" w:rsidRPr="002E40F1" w:rsidRDefault="005166FE" w:rsidP="005166FE">
      <w:pPr>
        <w:pStyle w:val="paragraph"/>
        <w:rPr>
          <w:rFonts w:ascii="Arial" w:hAnsi="Arial" w:cs="Arial"/>
          <w:sz w:val="22"/>
          <w:szCs w:val="22"/>
          <w:lang w:val="en-GB"/>
        </w:rPr>
      </w:pPr>
      <w:r w:rsidRPr="002E40F1">
        <w:rPr>
          <w:rFonts w:ascii="Arial" w:hAnsi="Arial" w:cs="Arial"/>
          <w:sz w:val="22"/>
          <w:szCs w:val="22"/>
          <w:lang w:val="en-US"/>
        </w:rPr>
        <w:t> </w:t>
      </w:r>
    </w:p>
    <w:p w14:paraId="7665DF82" w14:textId="77777777" w:rsidR="00041ED8" w:rsidRDefault="00041ED8" w:rsidP="005166FE">
      <w:pPr>
        <w:pStyle w:val="paragraph"/>
        <w:rPr>
          <w:rFonts w:ascii="Arial" w:hAnsi="Arial" w:cs="Arial"/>
          <w:b/>
          <w:color w:val="0000FF"/>
          <w:sz w:val="28"/>
          <w:szCs w:val="28"/>
          <w:lang w:val="en-US"/>
        </w:rPr>
      </w:pPr>
    </w:p>
    <w:p w14:paraId="53B7201F" w14:textId="77777777" w:rsidR="005166FE" w:rsidRPr="002E40F1" w:rsidRDefault="005166FE" w:rsidP="005166FE">
      <w:pPr>
        <w:pStyle w:val="paragraph"/>
        <w:rPr>
          <w:rFonts w:ascii="Arial" w:hAnsi="Arial" w:cs="Arial"/>
          <w:sz w:val="22"/>
          <w:szCs w:val="22"/>
          <w:lang w:val="en-GB"/>
        </w:rPr>
      </w:pPr>
      <w:r w:rsidRPr="002E40F1">
        <w:rPr>
          <w:rFonts w:ascii="Arial" w:hAnsi="Arial" w:cs="Arial"/>
          <w:sz w:val="22"/>
          <w:szCs w:val="22"/>
          <w:lang w:val="en-US"/>
        </w:rPr>
        <w:t> </w:t>
      </w:r>
    </w:p>
    <w:p w14:paraId="3358319C" w14:textId="77777777" w:rsidR="005166FE" w:rsidRPr="002E40F1" w:rsidRDefault="005166FE" w:rsidP="005166FE">
      <w:pPr>
        <w:pStyle w:val="paragraph"/>
        <w:rPr>
          <w:rFonts w:ascii="Arial" w:hAnsi="Arial" w:cs="Arial"/>
          <w:sz w:val="22"/>
          <w:szCs w:val="22"/>
          <w:lang w:val="en-GB"/>
        </w:rPr>
      </w:pPr>
      <w:r w:rsidRPr="002E40F1">
        <w:rPr>
          <w:rFonts w:ascii="Arial" w:hAnsi="Arial" w:cs="Arial"/>
          <w:sz w:val="22"/>
          <w:szCs w:val="22"/>
          <w:lang w:val="en-US"/>
        </w:rPr>
        <w:t> </w:t>
      </w:r>
    </w:p>
    <w:p w14:paraId="5973FA2C" w14:textId="31526A0E" w:rsidR="005166FE" w:rsidRPr="00297F1D" w:rsidRDefault="005166FE" w:rsidP="005166FE">
      <w:pPr>
        <w:pStyle w:val="Titre1"/>
        <w:rPr>
          <w:rFonts w:ascii="Arial" w:hAnsi="Arial" w:cs="Arial"/>
          <w:caps w:val="0"/>
          <w:color w:val="0000FF"/>
          <w:sz w:val="22"/>
          <w:szCs w:val="22"/>
          <w:lang w:val="en-GB"/>
        </w:rPr>
      </w:pPr>
      <w:r w:rsidRPr="002E40F1">
        <w:rPr>
          <w:rFonts w:ascii="Arial" w:hAnsi="Arial" w:cs="Arial"/>
          <w:sz w:val="22"/>
          <w:szCs w:val="22"/>
          <w:lang w:val="en-US"/>
        </w:rPr>
        <w:t>References</w:t>
      </w:r>
    </w:p>
    <w:p w14:paraId="51D83495" w14:textId="77777777" w:rsidR="00D20550" w:rsidRPr="00BE75C9" w:rsidRDefault="00D20550" w:rsidP="00D20550">
      <w:pPr>
        <w:jc w:val="both"/>
        <w:rPr>
          <w:rFonts w:ascii="Arial" w:hAnsi="Arial" w:cs="Arial"/>
          <w:sz w:val="16"/>
          <w:szCs w:val="16"/>
          <w:lang w:val="en-US"/>
        </w:rPr>
      </w:pPr>
      <w:r w:rsidRPr="00BE75C9">
        <w:rPr>
          <w:rFonts w:ascii="Arial" w:hAnsi="Arial" w:cs="Arial"/>
          <w:sz w:val="16"/>
          <w:szCs w:val="16"/>
          <w:lang w:val="en-US"/>
        </w:rPr>
        <w:t>[1] Vantelon, D. (2016). J. Synch. Rad., 23(2), 635-640</w:t>
      </w:r>
    </w:p>
    <w:p w14:paraId="0A5FFBD8" w14:textId="77777777" w:rsidR="005166FE" w:rsidRPr="00BE75C9" w:rsidRDefault="005166FE">
      <w:pPr>
        <w:rPr>
          <w:rFonts w:ascii="Arial" w:hAnsi="Arial" w:cs="Arial"/>
          <w:sz w:val="14"/>
          <w:szCs w:val="14"/>
          <w:lang w:val="en-US"/>
        </w:rPr>
      </w:pPr>
    </w:p>
    <w:sectPr w:rsidR="005166FE" w:rsidRPr="00BE75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6FE"/>
    <w:rsid w:val="00041ED8"/>
    <w:rsid w:val="00297F1D"/>
    <w:rsid w:val="002E40F1"/>
    <w:rsid w:val="0036444F"/>
    <w:rsid w:val="005166FE"/>
    <w:rsid w:val="0063764B"/>
    <w:rsid w:val="006477D0"/>
    <w:rsid w:val="00674954"/>
    <w:rsid w:val="007E7378"/>
    <w:rsid w:val="008D4E08"/>
    <w:rsid w:val="0091292E"/>
    <w:rsid w:val="00AB1846"/>
    <w:rsid w:val="00B06DCF"/>
    <w:rsid w:val="00BE75C9"/>
    <w:rsid w:val="00CF36A0"/>
    <w:rsid w:val="00D20550"/>
    <w:rsid w:val="00DF3681"/>
    <w:rsid w:val="00E30A4A"/>
    <w:rsid w:val="00FE0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673CA3"/>
  <w15:chartTrackingRefBased/>
  <w15:docId w15:val="{3D3F9E7F-7217-468F-BD91-F8A20A3CA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fr-FR" w:eastAsia="fr-FR"/>
    </w:rPr>
  </w:style>
  <w:style w:type="paragraph" w:styleId="Titre1">
    <w:name w:val="heading 1"/>
    <w:basedOn w:val="Normal"/>
    <w:qFormat/>
    <w:rsid w:val="005166FE"/>
    <w:pPr>
      <w:keepNext/>
      <w:spacing w:before="240" w:after="240"/>
      <w:jc w:val="center"/>
      <w:outlineLvl w:val="0"/>
    </w:pPr>
    <w:rPr>
      <w:b/>
      <w:bCs/>
      <w:caps/>
      <w:kern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pertitle">
    <w:name w:val="papertitle"/>
    <w:basedOn w:val="Normal"/>
    <w:rsid w:val="005166FE"/>
    <w:pPr>
      <w:spacing w:before="960"/>
      <w:jc w:val="center"/>
    </w:pPr>
    <w:rPr>
      <w:b/>
      <w:bCs/>
      <w:sz w:val="36"/>
      <w:szCs w:val="36"/>
    </w:rPr>
  </w:style>
  <w:style w:type="paragraph" w:customStyle="1" w:styleId="paperauthor">
    <w:name w:val="paperauthor"/>
    <w:basedOn w:val="Normal"/>
    <w:rsid w:val="005166FE"/>
    <w:pPr>
      <w:spacing w:before="360" w:after="360"/>
      <w:jc w:val="center"/>
    </w:pPr>
    <w:rPr>
      <w:sz w:val="28"/>
      <w:szCs w:val="28"/>
    </w:rPr>
  </w:style>
  <w:style w:type="paragraph" w:customStyle="1" w:styleId="authoraffiliation">
    <w:name w:val="authoraffiliation"/>
    <w:basedOn w:val="Normal"/>
    <w:rsid w:val="005166FE"/>
    <w:pPr>
      <w:jc w:val="center"/>
    </w:pPr>
    <w:rPr>
      <w:i/>
      <w:iCs/>
      <w:sz w:val="20"/>
      <w:szCs w:val="20"/>
    </w:rPr>
  </w:style>
  <w:style w:type="paragraph" w:customStyle="1" w:styleId="paragraph">
    <w:name w:val="paragraph"/>
    <w:basedOn w:val="Normal"/>
    <w:rsid w:val="005166FE"/>
    <w:pPr>
      <w:ind w:firstLine="274"/>
      <w:jc w:val="both"/>
    </w:pPr>
    <w:rPr>
      <w:sz w:val="20"/>
      <w:szCs w:val="20"/>
    </w:rPr>
  </w:style>
  <w:style w:type="paragraph" w:customStyle="1" w:styleId="reference">
    <w:name w:val="reference"/>
    <w:basedOn w:val="Normal"/>
    <w:rsid w:val="005166FE"/>
    <w:pPr>
      <w:ind w:left="274" w:hanging="274"/>
      <w:jc w:val="both"/>
    </w:pPr>
    <w:rPr>
      <w:sz w:val="18"/>
      <w:szCs w:val="18"/>
    </w:rPr>
  </w:style>
  <w:style w:type="paragraph" w:customStyle="1" w:styleId="equation">
    <w:name w:val="equation"/>
    <w:basedOn w:val="Normal"/>
    <w:rsid w:val="005166FE"/>
    <w:pPr>
      <w:jc w:val="both"/>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112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FRAISS~1\LOCALS~1\Temp\TEMPLATE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TEMPLATE3.dot</Template>
  <TotalTime>5</TotalTime>
  <Pages>1</Pages>
  <Words>195</Words>
  <Characters>1077</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The Title Goes Here With Each Initial Letter Capitalized</vt:lpstr>
    </vt:vector>
  </TitlesOfParts>
  <Company>Synchrotron SOLEIL</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Title Goes Here With Each Initial Letter Capitalized</dc:title>
  <dc:subject/>
  <dc:creator>fraissard</dc:creator>
  <cp:keywords/>
  <dc:description/>
  <cp:lastModifiedBy>TRCERA Nicolas</cp:lastModifiedBy>
  <cp:revision>4</cp:revision>
  <cp:lastPrinted>1899-12-31T23:00:00Z</cp:lastPrinted>
  <dcterms:created xsi:type="dcterms:W3CDTF">2026-07-08T15:22:00Z</dcterms:created>
  <dcterms:modified xsi:type="dcterms:W3CDTF">2026-07-08T15:28:00Z</dcterms:modified>
</cp:coreProperties>
</file>