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D3F" w14:textId="76BF34E5" w:rsidR="005166FE" w:rsidRPr="002E40F1" w:rsidRDefault="00577AE3" w:rsidP="005166FE">
      <w:pPr>
        <w:pStyle w:val="papertitle"/>
        <w:rPr>
          <w:rFonts w:ascii="Arial" w:hAnsi="Arial" w:cs="Arial"/>
          <w:lang w:val="en-GB"/>
        </w:rPr>
      </w:pPr>
      <w:r w:rsidRPr="00577AE3">
        <w:rPr>
          <w:rFonts w:ascii="Arial" w:hAnsi="Arial" w:cs="Arial"/>
          <w:lang w:val="en-US"/>
        </w:rPr>
        <w:t>Unraveling Local Environment in Multicomponent Materials using Reverse Monte Carlo Simulations</w:t>
      </w:r>
    </w:p>
    <w:p w14:paraId="727F95D1" w14:textId="6EBC4B96" w:rsidR="005166FE" w:rsidRPr="007E7378" w:rsidRDefault="005166FE" w:rsidP="005166FE">
      <w:pPr>
        <w:pStyle w:val="paperauthor"/>
        <w:rPr>
          <w:rFonts w:ascii="Arial" w:hAnsi="Arial" w:cs="Arial"/>
          <w:lang w:val="en-GB"/>
        </w:rPr>
      </w:pPr>
      <w:r w:rsidRPr="002E40F1">
        <w:rPr>
          <w:rFonts w:ascii="Arial" w:hAnsi="Arial" w:cs="Arial"/>
          <w:lang w:val="en-US"/>
        </w:rPr>
        <w:t>A</w:t>
      </w:r>
      <w:r w:rsidR="004502D7">
        <w:rPr>
          <w:rFonts w:ascii="Arial" w:hAnsi="Arial" w:cs="Arial"/>
          <w:lang w:val="en-US"/>
        </w:rPr>
        <w:t>lexei Kuzmin</w:t>
      </w:r>
    </w:p>
    <w:p w14:paraId="4D48AFFB" w14:textId="7633DF42" w:rsidR="005166FE" w:rsidRPr="002E40F1" w:rsidRDefault="004502D7" w:rsidP="005166FE">
      <w:pPr>
        <w:pStyle w:val="authoraffiliation"/>
        <w:rPr>
          <w:rFonts w:ascii="Arial" w:hAnsi="Arial" w:cs="Arial"/>
          <w:lang w:val="en-GB"/>
        </w:rPr>
      </w:pPr>
      <w:r w:rsidRPr="004502D7">
        <w:rPr>
          <w:rFonts w:ascii="Arial" w:hAnsi="Arial" w:cs="Arial"/>
          <w:lang w:val="en-US"/>
        </w:rPr>
        <w:t xml:space="preserve">Institute of </w:t>
      </w:r>
      <w:proofErr w:type="gramStart"/>
      <w:r w:rsidRPr="004502D7">
        <w:rPr>
          <w:rFonts w:ascii="Arial" w:hAnsi="Arial" w:cs="Arial"/>
          <w:lang w:val="en-US"/>
        </w:rPr>
        <w:t>Solid State</w:t>
      </w:r>
      <w:proofErr w:type="gramEnd"/>
      <w:r w:rsidRPr="004502D7">
        <w:rPr>
          <w:rFonts w:ascii="Arial" w:hAnsi="Arial" w:cs="Arial"/>
          <w:lang w:val="en-US"/>
        </w:rPr>
        <w:t xml:space="preserve"> Physics, University of Latvia,</w:t>
      </w:r>
      <w:r w:rsidR="00616347">
        <w:rPr>
          <w:rFonts w:ascii="Arial" w:hAnsi="Arial" w:cs="Arial"/>
          <w:lang w:val="en-US"/>
        </w:rPr>
        <w:t xml:space="preserve"> </w:t>
      </w:r>
      <w:proofErr w:type="spellStart"/>
      <w:r w:rsidR="00616347">
        <w:rPr>
          <w:rFonts w:ascii="Arial" w:hAnsi="Arial" w:cs="Arial"/>
          <w:lang w:val="en-US"/>
        </w:rPr>
        <w:t>Kengaraga</w:t>
      </w:r>
      <w:proofErr w:type="spellEnd"/>
      <w:r w:rsidR="00616347">
        <w:rPr>
          <w:rFonts w:ascii="Arial" w:hAnsi="Arial" w:cs="Arial"/>
          <w:lang w:val="en-US"/>
        </w:rPr>
        <w:t xml:space="preserve"> str. 8,</w:t>
      </w:r>
      <w:r w:rsidRPr="004502D7">
        <w:rPr>
          <w:rFonts w:ascii="Arial" w:hAnsi="Arial" w:cs="Arial"/>
          <w:lang w:val="en-US"/>
        </w:rPr>
        <w:t xml:space="preserve"> LV-1063 Riga, Latvia</w:t>
      </w:r>
    </w:p>
    <w:p w14:paraId="78940E24" w14:textId="20A2E1E2" w:rsidR="005166FE" w:rsidRPr="002E40F1" w:rsidRDefault="005166FE" w:rsidP="005166FE">
      <w:pPr>
        <w:pStyle w:val="Heading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17E91386" w14:textId="57C272FA" w:rsidR="00AE133C" w:rsidRDefault="00577AE3" w:rsidP="00AE133C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577AE3">
        <w:rPr>
          <w:rFonts w:ascii="Arial" w:hAnsi="Arial" w:cs="Arial"/>
          <w:sz w:val="22"/>
          <w:szCs w:val="22"/>
          <w:lang w:val="en-US"/>
        </w:rPr>
        <w:t xml:space="preserve">X-ray absorption spectroscopy </w:t>
      </w:r>
      <w:r>
        <w:rPr>
          <w:rFonts w:ascii="Arial" w:hAnsi="Arial" w:cs="Arial"/>
          <w:sz w:val="22"/>
          <w:szCs w:val="22"/>
          <w:lang w:val="en-US"/>
        </w:rPr>
        <w:t>provides</w:t>
      </w:r>
      <w:r w:rsidRPr="00577AE3">
        <w:rPr>
          <w:rFonts w:ascii="Arial" w:hAnsi="Arial" w:cs="Arial"/>
          <w:sz w:val="22"/>
          <w:szCs w:val="22"/>
          <w:lang w:val="en-US"/>
        </w:rPr>
        <w:t xml:space="preserve"> insight into the local atomic structure </w:t>
      </w:r>
      <w:r w:rsidR="00066DE4" w:rsidRPr="00066DE4">
        <w:rPr>
          <w:rFonts w:ascii="Arial" w:hAnsi="Arial" w:cs="Arial"/>
          <w:sz w:val="22"/>
          <w:szCs w:val="22"/>
          <w:lang w:val="en-US"/>
        </w:rPr>
        <w:t>surrounding a specific element and is ideally suited for studying multicomponent compounds such as solid solutions and high-entropy materials.</w:t>
      </w:r>
      <w:r w:rsidR="00066DE4">
        <w:rPr>
          <w:rFonts w:ascii="Arial" w:hAnsi="Arial" w:cs="Arial"/>
          <w:sz w:val="22"/>
          <w:szCs w:val="22"/>
          <w:lang w:val="en-US"/>
        </w:rPr>
        <w:t xml:space="preserve"> Simultaneous analysis of the</w:t>
      </w:r>
      <w:r w:rsidR="00066DE4" w:rsidRPr="00066DE4">
        <w:rPr>
          <w:rFonts w:ascii="Arial" w:hAnsi="Arial" w:cs="Arial"/>
          <w:sz w:val="22"/>
          <w:szCs w:val="22"/>
          <w:lang w:val="en-US"/>
        </w:rPr>
        <w:t xml:space="preserve"> extended X-ray absorption fine structure (EXAFS) spectra </w:t>
      </w:r>
      <w:r w:rsidR="00CD60A3">
        <w:rPr>
          <w:rFonts w:ascii="Arial" w:hAnsi="Arial" w:cs="Arial"/>
          <w:sz w:val="22"/>
          <w:szCs w:val="22"/>
          <w:lang w:val="en-US"/>
        </w:rPr>
        <w:t>of</w:t>
      </w:r>
      <w:r w:rsidR="00066DE4" w:rsidRPr="00066DE4">
        <w:rPr>
          <w:rFonts w:ascii="Arial" w:hAnsi="Arial" w:cs="Arial"/>
          <w:sz w:val="22"/>
          <w:szCs w:val="22"/>
          <w:lang w:val="en-US"/>
        </w:rPr>
        <w:t xml:space="preserve"> </w:t>
      </w:r>
      <w:r w:rsidR="00066DE4">
        <w:rPr>
          <w:rFonts w:ascii="Arial" w:hAnsi="Arial" w:cs="Arial"/>
          <w:sz w:val="22"/>
          <w:szCs w:val="22"/>
          <w:lang w:val="en-US"/>
        </w:rPr>
        <w:t>all</w:t>
      </w:r>
      <w:r w:rsidR="00066DE4" w:rsidRPr="00066DE4">
        <w:rPr>
          <w:rFonts w:ascii="Arial" w:hAnsi="Arial" w:cs="Arial"/>
          <w:sz w:val="22"/>
          <w:szCs w:val="22"/>
          <w:lang w:val="en-US"/>
        </w:rPr>
        <w:t xml:space="preserve"> constituent element</w:t>
      </w:r>
      <w:r w:rsidR="00066DE4">
        <w:rPr>
          <w:rFonts w:ascii="Arial" w:hAnsi="Arial" w:cs="Arial"/>
          <w:sz w:val="22"/>
          <w:szCs w:val="22"/>
          <w:lang w:val="en-US"/>
        </w:rPr>
        <w:t>s</w:t>
      </w:r>
      <w:r w:rsidR="00066DE4" w:rsidRPr="00066DE4">
        <w:rPr>
          <w:rFonts w:ascii="Arial" w:hAnsi="Arial" w:cs="Arial"/>
          <w:sz w:val="22"/>
          <w:szCs w:val="22"/>
          <w:lang w:val="en-US"/>
        </w:rPr>
        <w:t xml:space="preserve"> </w:t>
      </w:r>
      <w:r w:rsidR="00066DE4">
        <w:rPr>
          <w:rFonts w:ascii="Arial" w:hAnsi="Arial" w:cs="Arial"/>
          <w:sz w:val="22"/>
          <w:szCs w:val="22"/>
          <w:lang w:val="en-US"/>
        </w:rPr>
        <w:t xml:space="preserve">allows </w:t>
      </w:r>
      <w:r w:rsidR="00CD60A3" w:rsidRPr="00CD60A3">
        <w:rPr>
          <w:rFonts w:ascii="Arial" w:hAnsi="Arial" w:cs="Arial"/>
          <w:sz w:val="22"/>
          <w:szCs w:val="22"/>
          <w:lang w:val="en-US"/>
        </w:rPr>
        <w:t>the determination</w:t>
      </w:r>
      <w:r w:rsidR="00CD60A3">
        <w:rPr>
          <w:rFonts w:ascii="Arial" w:hAnsi="Arial" w:cs="Arial"/>
          <w:sz w:val="22"/>
          <w:szCs w:val="22"/>
          <w:lang w:val="en-US"/>
        </w:rPr>
        <w:t xml:space="preserve"> of </w:t>
      </w:r>
      <w:r w:rsidR="00066DE4">
        <w:rPr>
          <w:rFonts w:ascii="Arial" w:hAnsi="Arial" w:cs="Arial"/>
          <w:sz w:val="22"/>
          <w:szCs w:val="22"/>
          <w:lang w:val="en-US"/>
        </w:rPr>
        <w:t xml:space="preserve">a robust structural model but requires the use of </w:t>
      </w:r>
      <w:r w:rsidR="00CD60A3" w:rsidRPr="00CD60A3">
        <w:rPr>
          <w:rFonts w:ascii="Arial" w:hAnsi="Arial" w:cs="Arial"/>
          <w:sz w:val="22"/>
          <w:szCs w:val="22"/>
          <w:lang w:val="en-US"/>
        </w:rPr>
        <w:t>specialized</w:t>
      </w:r>
      <w:r w:rsidR="00066DE4">
        <w:rPr>
          <w:rFonts w:ascii="Arial" w:hAnsi="Arial" w:cs="Arial"/>
          <w:sz w:val="22"/>
          <w:szCs w:val="22"/>
          <w:lang w:val="en-US"/>
        </w:rPr>
        <w:t xml:space="preserve"> methods. </w:t>
      </w:r>
      <w:r w:rsidR="003D6DC1">
        <w:rPr>
          <w:rFonts w:ascii="Arial" w:hAnsi="Arial" w:cs="Arial"/>
          <w:sz w:val="22"/>
          <w:szCs w:val="22"/>
          <w:lang w:val="en-US"/>
        </w:rPr>
        <w:t>M</w:t>
      </w:r>
      <w:r w:rsidR="00066DE4">
        <w:rPr>
          <w:rFonts w:ascii="Arial" w:hAnsi="Arial" w:cs="Arial"/>
          <w:sz w:val="22"/>
          <w:szCs w:val="22"/>
          <w:lang w:val="en-US"/>
        </w:rPr>
        <w:t xml:space="preserve">ulti-edge EXAFS analysis using </w:t>
      </w:r>
      <w:r w:rsidR="00066DE4" w:rsidRPr="00E72C6F">
        <w:rPr>
          <w:rFonts w:ascii="Arial" w:hAnsi="Arial" w:cs="Arial"/>
          <w:sz w:val="22"/>
          <w:szCs w:val="22"/>
          <w:lang w:val="en-US"/>
        </w:rPr>
        <w:t>reverse Monte Carlo (RMC) simulations</w:t>
      </w:r>
      <w:r w:rsidR="00066DE4">
        <w:rPr>
          <w:rFonts w:ascii="Arial" w:hAnsi="Arial" w:cs="Arial"/>
          <w:sz w:val="22"/>
          <w:szCs w:val="22"/>
          <w:lang w:val="en-US"/>
        </w:rPr>
        <w:t xml:space="preserve"> [1] </w:t>
      </w:r>
      <w:r w:rsidR="00066DE4" w:rsidRPr="00066DE4">
        <w:rPr>
          <w:rFonts w:ascii="Arial" w:hAnsi="Arial" w:cs="Arial"/>
          <w:sz w:val="22"/>
          <w:szCs w:val="22"/>
          <w:lang w:val="en-US"/>
        </w:rPr>
        <w:t xml:space="preserve">has proven to be a reliable </w:t>
      </w:r>
      <w:r w:rsidR="00CD60A3" w:rsidRPr="00CD60A3">
        <w:rPr>
          <w:rFonts w:ascii="Arial" w:hAnsi="Arial" w:cs="Arial"/>
          <w:sz w:val="22"/>
          <w:szCs w:val="22"/>
          <w:lang w:val="en-US"/>
        </w:rPr>
        <w:t>approach for addressing this task</w:t>
      </w:r>
      <w:r w:rsidR="00AE133C">
        <w:rPr>
          <w:rFonts w:ascii="Arial" w:hAnsi="Arial" w:cs="Arial"/>
          <w:sz w:val="22"/>
          <w:szCs w:val="22"/>
          <w:lang w:val="en-US"/>
        </w:rPr>
        <w:t xml:space="preserve"> [2]</w:t>
      </w:r>
      <w:r w:rsidR="00066DE4">
        <w:rPr>
          <w:rFonts w:ascii="Arial" w:hAnsi="Arial" w:cs="Arial"/>
          <w:sz w:val="22"/>
          <w:szCs w:val="22"/>
          <w:lang w:val="en-US"/>
        </w:rPr>
        <w:t xml:space="preserve">. </w:t>
      </w:r>
      <w:r w:rsidR="00CE4AEF" w:rsidRPr="00CE4AEF">
        <w:rPr>
          <w:rFonts w:ascii="Arial" w:hAnsi="Arial" w:cs="Arial"/>
          <w:sz w:val="22"/>
          <w:szCs w:val="22"/>
          <w:lang w:val="en-US"/>
        </w:rPr>
        <w:t>Th</w:t>
      </w:r>
      <w:r w:rsidR="00CE4AEF">
        <w:rPr>
          <w:rFonts w:ascii="Arial" w:hAnsi="Arial" w:cs="Arial"/>
          <w:sz w:val="22"/>
          <w:szCs w:val="22"/>
          <w:lang w:val="en-US"/>
        </w:rPr>
        <w:t xml:space="preserve">e RMC method </w:t>
      </w:r>
      <w:r w:rsidR="00CD60A3" w:rsidRPr="00CD60A3">
        <w:rPr>
          <w:rFonts w:ascii="Arial" w:hAnsi="Arial" w:cs="Arial"/>
          <w:sz w:val="22"/>
          <w:szCs w:val="22"/>
          <w:lang w:val="en-US"/>
        </w:rPr>
        <w:t>makes it possible</w:t>
      </w:r>
      <w:r w:rsidR="00CD60A3">
        <w:rPr>
          <w:rFonts w:ascii="Arial" w:hAnsi="Arial" w:cs="Arial"/>
          <w:sz w:val="22"/>
          <w:szCs w:val="22"/>
          <w:lang w:val="en-US"/>
        </w:rPr>
        <w:t xml:space="preserve"> </w:t>
      </w:r>
      <w:r w:rsidR="00CE4AEF" w:rsidRPr="00CE4AEF">
        <w:rPr>
          <w:rFonts w:ascii="Arial" w:hAnsi="Arial" w:cs="Arial"/>
          <w:sz w:val="22"/>
          <w:szCs w:val="22"/>
          <w:lang w:val="en-US"/>
        </w:rPr>
        <w:t xml:space="preserve">to probe </w:t>
      </w:r>
      <w:r w:rsidR="00CD60A3" w:rsidRPr="00CD60A3">
        <w:rPr>
          <w:rFonts w:ascii="Arial" w:hAnsi="Arial" w:cs="Arial"/>
          <w:sz w:val="22"/>
          <w:szCs w:val="22"/>
          <w:lang w:val="en-US"/>
        </w:rPr>
        <w:t>subtle</w:t>
      </w:r>
      <w:r w:rsidR="00CE4AEF" w:rsidRPr="00CE4AEF">
        <w:rPr>
          <w:rFonts w:ascii="Arial" w:hAnsi="Arial" w:cs="Arial"/>
          <w:sz w:val="22"/>
          <w:szCs w:val="22"/>
          <w:lang w:val="en-US"/>
        </w:rPr>
        <w:t xml:space="preserve"> structural effects beyond the first coordination </w:t>
      </w:r>
      <w:proofErr w:type="gramStart"/>
      <w:r w:rsidR="00CE4AEF" w:rsidRPr="00CE4AEF">
        <w:rPr>
          <w:rFonts w:ascii="Arial" w:hAnsi="Arial" w:cs="Arial"/>
          <w:sz w:val="22"/>
          <w:szCs w:val="22"/>
          <w:lang w:val="en-US"/>
        </w:rPr>
        <w:t>shell</w:t>
      </w:r>
      <w:r w:rsidR="00CD60A3">
        <w:rPr>
          <w:rFonts w:ascii="Arial" w:hAnsi="Arial" w:cs="Arial"/>
          <w:sz w:val="22"/>
          <w:szCs w:val="22"/>
          <w:lang w:val="en-US"/>
        </w:rPr>
        <w:t xml:space="preserve">, </w:t>
      </w:r>
      <w:r w:rsidR="00CE4AEF" w:rsidRPr="00CE4AEF">
        <w:rPr>
          <w:rFonts w:ascii="Arial" w:hAnsi="Arial" w:cs="Arial"/>
          <w:sz w:val="22"/>
          <w:szCs w:val="22"/>
          <w:lang w:val="en-US"/>
        </w:rPr>
        <w:t xml:space="preserve"> in</w:t>
      </w:r>
      <w:proofErr w:type="gramEnd"/>
      <w:r w:rsidR="00CE4AEF" w:rsidRPr="00CE4AEF">
        <w:rPr>
          <w:rFonts w:ascii="Arial" w:hAnsi="Arial" w:cs="Arial"/>
          <w:sz w:val="22"/>
          <w:szCs w:val="22"/>
          <w:lang w:val="en-US"/>
        </w:rPr>
        <w:t xml:space="preserve"> the </w:t>
      </w:r>
      <w:r w:rsidR="00CD60A3" w:rsidRPr="00CD60A3">
        <w:rPr>
          <w:rFonts w:ascii="Arial" w:hAnsi="Arial" w:cs="Arial"/>
          <w:sz w:val="22"/>
          <w:szCs w:val="22"/>
          <w:lang w:val="en-US"/>
        </w:rPr>
        <w:t>medium-range-order region</w:t>
      </w:r>
      <w:r w:rsidR="00CE4AEF" w:rsidRPr="00CE4AEF">
        <w:rPr>
          <w:rFonts w:ascii="Arial" w:hAnsi="Arial" w:cs="Arial"/>
          <w:sz w:val="22"/>
          <w:szCs w:val="22"/>
          <w:lang w:val="en-US"/>
        </w:rPr>
        <w:t xml:space="preserve"> where coordination shells overlap and contributions from many-atom distribution functions</w:t>
      </w:r>
      <w:r w:rsidR="00CE4AEF">
        <w:rPr>
          <w:rFonts w:ascii="Arial" w:hAnsi="Arial" w:cs="Arial"/>
          <w:sz w:val="22"/>
          <w:szCs w:val="22"/>
          <w:lang w:val="en-US"/>
        </w:rPr>
        <w:t xml:space="preserve">, </w:t>
      </w:r>
      <w:r w:rsidR="00CE4AEF" w:rsidRPr="00CE4AEF">
        <w:rPr>
          <w:rFonts w:ascii="Arial" w:hAnsi="Arial" w:cs="Arial"/>
          <w:sz w:val="22"/>
          <w:szCs w:val="22"/>
          <w:lang w:val="en-US"/>
        </w:rPr>
        <w:t>known as multiple-scattering effects</w:t>
      </w:r>
      <w:r w:rsidR="00CE4AEF">
        <w:rPr>
          <w:rFonts w:ascii="Arial" w:hAnsi="Arial" w:cs="Arial"/>
          <w:sz w:val="22"/>
          <w:szCs w:val="22"/>
          <w:lang w:val="en-US"/>
        </w:rPr>
        <w:t xml:space="preserve">, </w:t>
      </w:r>
      <w:r w:rsidR="00CD60A3" w:rsidRPr="00CD60A3">
        <w:rPr>
          <w:rFonts w:ascii="Arial" w:hAnsi="Arial" w:cs="Arial"/>
          <w:sz w:val="22"/>
          <w:szCs w:val="22"/>
          <w:lang w:val="en-US"/>
        </w:rPr>
        <w:t>become</w:t>
      </w:r>
      <w:r w:rsidR="00CE4AEF">
        <w:rPr>
          <w:rFonts w:ascii="Arial" w:hAnsi="Arial" w:cs="Arial"/>
          <w:sz w:val="22"/>
          <w:szCs w:val="22"/>
          <w:lang w:val="en-US"/>
        </w:rPr>
        <w:t xml:space="preserve"> important. </w:t>
      </w:r>
    </w:p>
    <w:p w14:paraId="266DED12" w14:textId="77777777" w:rsidR="0024775D" w:rsidRDefault="0024775D" w:rsidP="00AE133C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4DB4D178" w14:textId="2D6830CF" w:rsidR="00333FC6" w:rsidRDefault="00333FC6" w:rsidP="00A14AC3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Here</w:t>
      </w:r>
      <w:r w:rsidR="00E72C6F" w:rsidRPr="00E72C6F">
        <w:rPr>
          <w:rFonts w:ascii="Arial" w:hAnsi="Arial" w:cs="Arial"/>
          <w:sz w:val="22"/>
          <w:szCs w:val="22"/>
          <w:lang w:val="en-US"/>
        </w:rPr>
        <w:t xml:space="preserve">, the </w:t>
      </w:r>
      <w:r w:rsidR="003D6DC1">
        <w:rPr>
          <w:rFonts w:ascii="Arial" w:hAnsi="Arial" w:cs="Arial"/>
          <w:sz w:val="22"/>
          <w:szCs w:val="22"/>
          <w:lang w:val="en-US"/>
        </w:rPr>
        <w:t xml:space="preserve">application </w:t>
      </w:r>
      <w:r w:rsidR="00E72C6F" w:rsidRPr="00E72C6F">
        <w:rPr>
          <w:rFonts w:ascii="Arial" w:hAnsi="Arial" w:cs="Arial"/>
          <w:sz w:val="22"/>
          <w:szCs w:val="22"/>
          <w:lang w:val="en-US"/>
        </w:rPr>
        <w:t xml:space="preserve">of the RMC method </w:t>
      </w:r>
      <w:r>
        <w:rPr>
          <w:rFonts w:ascii="Arial" w:hAnsi="Arial" w:cs="Arial"/>
          <w:sz w:val="22"/>
          <w:szCs w:val="22"/>
          <w:lang w:val="en-US"/>
        </w:rPr>
        <w:t xml:space="preserve">to the analysis of local structural distortions in tungstate compounds </w:t>
      </w:r>
      <w:r w:rsidR="00CD60A3">
        <w:rPr>
          <w:rFonts w:ascii="Arial" w:hAnsi="Arial" w:cs="Arial"/>
          <w:sz w:val="22"/>
          <w:szCs w:val="22"/>
          <w:lang w:val="en-US"/>
        </w:rPr>
        <w:t xml:space="preserve">is </w:t>
      </w:r>
      <w:r w:rsidR="006F7516" w:rsidRPr="00E72C6F">
        <w:rPr>
          <w:rFonts w:ascii="Arial" w:hAnsi="Arial" w:cs="Arial"/>
          <w:sz w:val="22"/>
          <w:szCs w:val="22"/>
          <w:lang w:val="en-US"/>
        </w:rPr>
        <w:t xml:space="preserve">demonstrated </w:t>
      </w:r>
      <w:r w:rsidR="00CD60A3" w:rsidRPr="00CD60A3">
        <w:rPr>
          <w:rFonts w:ascii="Arial" w:hAnsi="Arial" w:cs="Arial"/>
          <w:sz w:val="22"/>
          <w:szCs w:val="22"/>
          <w:lang w:val="en-US"/>
        </w:rPr>
        <w:t>through three specific case studies</w:t>
      </w:r>
      <w:r w:rsidR="00396D8A">
        <w:rPr>
          <w:rFonts w:ascii="Arial" w:hAnsi="Arial" w:cs="Arial"/>
          <w:sz w:val="22"/>
          <w:szCs w:val="22"/>
          <w:lang w:val="en-US"/>
        </w:rPr>
        <w:t>:</w:t>
      </w:r>
      <w:r w:rsidR="006F7516">
        <w:rPr>
          <w:rFonts w:ascii="Arial" w:hAnsi="Arial" w:cs="Arial"/>
          <w:sz w:val="22"/>
          <w:szCs w:val="22"/>
          <w:lang w:val="en-US"/>
        </w:rPr>
        <w:t xml:space="preserve"> </w:t>
      </w:r>
      <w:r w:rsidR="00396D8A">
        <w:rPr>
          <w:rFonts w:ascii="Arial" w:hAnsi="Arial" w:cs="Arial"/>
          <w:sz w:val="22"/>
          <w:szCs w:val="22"/>
          <w:lang w:val="en-US"/>
        </w:rPr>
        <w:t>t</w:t>
      </w:r>
      <w:r w:rsidR="006F7516" w:rsidRPr="006F7516">
        <w:rPr>
          <w:rFonts w:ascii="Arial" w:hAnsi="Arial" w:cs="Arial"/>
          <w:sz w:val="22"/>
          <w:szCs w:val="22"/>
          <w:lang w:val="en-US"/>
        </w:rPr>
        <w:t xml:space="preserve">he </w:t>
      </w:r>
      <w:r w:rsidR="00A14AC3">
        <w:rPr>
          <w:rFonts w:ascii="Arial" w:hAnsi="Arial" w:cs="Arial"/>
          <w:sz w:val="22"/>
          <w:szCs w:val="22"/>
          <w:lang w:val="en-US"/>
        </w:rPr>
        <w:t>observation</w:t>
      </w:r>
      <w:r w:rsidR="006F7516" w:rsidRPr="006F7516">
        <w:rPr>
          <w:rFonts w:ascii="Arial" w:hAnsi="Arial" w:cs="Arial"/>
          <w:sz w:val="22"/>
          <w:szCs w:val="22"/>
          <w:lang w:val="en-US"/>
        </w:rPr>
        <w:t xml:space="preserve"> of exchange-coupled Ni</w:t>
      </w:r>
      <w:r w:rsidR="006F7516" w:rsidRPr="006F7516">
        <w:rPr>
          <w:rFonts w:ascii="Arial" w:hAnsi="Arial" w:cs="Arial"/>
          <w:sz w:val="22"/>
          <w:szCs w:val="22"/>
          <w:vertAlign w:val="superscript"/>
          <w:lang w:val="en-US"/>
        </w:rPr>
        <w:t>2+</w:t>
      </w:r>
      <w:r w:rsidR="006F7516" w:rsidRPr="006F7516">
        <w:rPr>
          <w:rFonts w:ascii="Arial" w:hAnsi="Arial" w:cs="Arial"/>
          <w:sz w:val="22"/>
          <w:szCs w:val="22"/>
          <w:lang w:val="en-US"/>
        </w:rPr>
        <w:t xml:space="preserve"> ions in wolframite-type NiWO</w:t>
      </w:r>
      <w:r w:rsidR="006F7516" w:rsidRPr="006F7516">
        <w:rPr>
          <w:rFonts w:ascii="Arial" w:hAnsi="Arial" w:cs="Arial"/>
          <w:sz w:val="22"/>
          <w:szCs w:val="22"/>
          <w:vertAlign w:val="subscript"/>
          <w:lang w:val="en-US"/>
        </w:rPr>
        <w:t>4</w:t>
      </w:r>
      <w:r w:rsidR="006F7516" w:rsidRPr="006F7516">
        <w:rPr>
          <w:rFonts w:ascii="Arial" w:hAnsi="Arial" w:cs="Arial"/>
          <w:sz w:val="22"/>
          <w:szCs w:val="22"/>
          <w:lang w:val="en-US"/>
        </w:rPr>
        <w:t xml:space="preserve"> and Zn</w:t>
      </w:r>
      <w:r w:rsidR="006F7516" w:rsidRPr="006F7516">
        <w:rPr>
          <w:rFonts w:ascii="Arial" w:hAnsi="Arial" w:cs="Arial"/>
          <w:sz w:val="22"/>
          <w:szCs w:val="22"/>
          <w:vertAlign w:val="subscript"/>
          <w:lang w:val="en-US"/>
        </w:rPr>
        <w:t>c</w:t>
      </w:r>
      <w:r w:rsidR="006F7516" w:rsidRPr="006F7516">
        <w:rPr>
          <w:rFonts w:ascii="Arial" w:hAnsi="Arial" w:cs="Arial"/>
          <w:sz w:val="22"/>
          <w:szCs w:val="22"/>
          <w:lang w:val="en-US"/>
        </w:rPr>
        <w:t>Ni</w:t>
      </w:r>
      <w:r w:rsidR="006F7516" w:rsidRPr="006F7516">
        <w:rPr>
          <w:rFonts w:ascii="Arial" w:hAnsi="Arial" w:cs="Arial"/>
          <w:sz w:val="22"/>
          <w:szCs w:val="22"/>
          <w:vertAlign w:val="subscript"/>
          <w:lang w:val="en-US"/>
        </w:rPr>
        <w:t>1−c</w:t>
      </w:r>
      <w:r w:rsidR="006F7516" w:rsidRPr="006F7516">
        <w:rPr>
          <w:rFonts w:ascii="Arial" w:hAnsi="Arial" w:cs="Arial"/>
          <w:sz w:val="22"/>
          <w:szCs w:val="22"/>
          <w:lang w:val="en-US"/>
        </w:rPr>
        <w:t>WO</w:t>
      </w:r>
      <w:r w:rsidR="006F7516" w:rsidRPr="006F7516">
        <w:rPr>
          <w:rFonts w:ascii="Arial" w:hAnsi="Arial" w:cs="Arial"/>
          <w:sz w:val="22"/>
          <w:szCs w:val="22"/>
          <w:vertAlign w:val="subscript"/>
          <w:lang w:val="en-US"/>
        </w:rPr>
        <w:t>4</w:t>
      </w:r>
      <w:r w:rsidR="006F7516" w:rsidRPr="006F7516">
        <w:rPr>
          <w:rFonts w:ascii="Arial" w:hAnsi="Arial" w:cs="Arial"/>
          <w:sz w:val="22"/>
          <w:szCs w:val="22"/>
          <w:lang w:val="en-US"/>
        </w:rPr>
        <w:t xml:space="preserve"> solid solutions with high nickel content</w:t>
      </w:r>
      <w:r w:rsidR="006F7516">
        <w:rPr>
          <w:rFonts w:ascii="Arial" w:hAnsi="Arial" w:cs="Arial"/>
          <w:sz w:val="22"/>
          <w:szCs w:val="22"/>
          <w:lang w:val="en-US"/>
        </w:rPr>
        <w:t xml:space="preserve"> (c </w:t>
      </w:r>
      <w:r w:rsidR="006F7516">
        <w:rPr>
          <w:rFonts w:ascii="Arial" w:hAnsi="Arial" w:cs="Arial"/>
          <w:sz w:val="22"/>
          <w:szCs w:val="22"/>
          <w:lang w:val="en-US"/>
        </w:rPr>
        <w:sym w:font="Symbol" w:char="F0A3"/>
      </w:r>
      <w:r w:rsidR="006F7516">
        <w:rPr>
          <w:rFonts w:ascii="Arial" w:hAnsi="Arial" w:cs="Arial"/>
          <w:sz w:val="22"/>
          <w:szCs w:val="22"/>
          <w:lang w:val="en-US"/>
        </w:rPr>
        <w:t xml:space="preserve"> 0.6)</w:t>
      </w:r>
      <w:r w:rsidR="00396D8A">
        <w:rPr>
          <w:rFonts w:ascii="Arial" w:hAnsi="Arial" w:cs="Arial"/>
          <w:sz w:val="22"/>
          <w:szCs w:val="22"/>
          <w:lang w:val="en-US"/>
        </w:rPr>
        <w:t xml:space="preserve"> [3]</w:t>
      </w:r>
      <w:r w:rsidR="00CD60A3">
        <w:rPr>
          <w:rFonts w:ascii="Arial" w:hAnsi="Arial" w:cs="Arial"/>
          <w:sz w:val="22"/>
          <w:szCs w:val="22"/>
          <w:lang w:val="en-US"/>
        </w:rPr>
        <w:t>;</w:t>
      </w:r>
      <w:r w:rsidR="006F7516">
        <w:rPr>
          <w:rFonts w:ascii="Arial" w:hAnsi="Arial" w:cs="Arial"/>
          <w:sz w:val="22"/>
          <w:szCs w:val="22"/>
          <w:lang w:val="en-US"/>
        </w:rPr>
        <w:t xml:space="preserve"> the </w:t>
      </w:r>
      <w:r w:rsidR="00396D8A">
        <w:rPr>
          <w:rFonts w:ascii="Arial" w:hAnsi="Arial" w:cs="Arial"/>
          <w:sz w:val="22"/>
          <w:szCs w:val="22"/>
          <w:lang w:val="en-US"/>
        </w:rPr>
        <w:t>suppression of the Jahn-Teller distortion of [CuO</w:t>
      </w:r>
      <w:r w:rsidR="00396D8A">
        <w:rPr>
          <w:rFonts w:ascii="Arial" w:hAnsi="Arial" w:cs="Arial"/>
          <w:sz w:val="22"/>
          <w:szCs w:val="22"/>
          <w:vertAlign w:val="subscript"/>
          <w:lang w:val="en-US"/>
        </w:rPr>
        <w:t>6</w:t>
      </w:r>
      <w:r w:rsidR="00396D8A">
        <w:rPr>
          <w:rFonts w:ascii="Arial" w:hAnsi="Arial" w:cs="Arial"/>
          <w:sz w:val="22"/>
          <w:szCs w:val="22"/>
          <w:lang w:val="en-US"/>
        </w:rPr>
        <w:t xml:space="preserve">] octahedra in </w:t>
      </w:r>
      <w:r w:rsidR="00CD60A3">
        <w:rPr>
          <w:rFonts w:ascii="Arial" w:hAnsi="Arial" w:cs="Arial"/>
          <w:sz w:val="22"/>
          <w:szCs w:val="22"/>
          <w:lang w:val="en-US"/>
        </w:rPr>
        <w:t xml:space="preserve">the </w:t>
      </w:r>
      <w:r w:rsidR="00396D8A">
        <w:rPr>
          <w:rFonts w:ascii="Arial" w:hAnsi="Arial" w:cs="Arial"/>
          <w:sz w:val="22"/>
          <w:szCs w:val="22"/>
          <w:lang w:val="en-US"/>
        </w:rPr>
        <w:t>high-entropy</w:t>
      </w:r>
      <w:r w:rsidR="00CD60A3">
        <w:rPr>
          <w:rFonts w:ascii="Arial" w:hAnsi="Arial" w:cs="Arial"/>
          <w:sz w:val="22"/>
          <w:szCs w:val="22"/>
          <w:lang w:val="en-US"/>
        </w:rPr>
        <w:t xml:space="preserve"> </w:t>
      </w:r>
      <w:r w:rsidR="00CD60A3">
        <w:rPr>
          <w:rFonts w:ascii="Arial" w:hAnsi="Arial" w:cs="Arial"/>
          <w:sz w:val="22"/>
          <w:szCs w:val="22"/>
          <w:lang w:val="en-US"/>
        </w:rPr>
        <w:t>tungstate</w:t>
      </w:r>
      <w:r w:rsidR="00396D8A">
        <w:rPr>
          <w:rFonts w:ascii="Arial" w:hAnsi="Arial" w:cs="Arial"/>
          <w:sz w:val="22"/>
          <w:szCs w:val="22"/>
          <w:lang w:val="en-US"/>
        </w:rPr>
        <w:t xml:space="preserve"> </w:t>
      </w:r>
      <w:r w:rsidR="00396D8A" w:rsidRPr="00396D8A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="00396D8A" w:rsidRPr="00396D8A">
        <w:rPr>
          <w:rFonts w:ascii="Arial" w:hAnsi="Arial" w:cs="Arial"/>
          <w:sz w:val="22"/>
          <w:szCs w:val="22"/>
          <w:lang w:val="en-US"/>
        </w:rPr>
        <w:t>MnCoNiCuZn</w:t>
      </w:r>
      <w:proofErr w:type="spellEnd"/>
      <w:r w:rsidR="00396D8A" w:rsidRPr="00396D8A">
        <w:rPr>
          <w:rFonts w:ascii="Arial" w:hAnsi="Arial" w:cs="Arial"/>
          <w:sz w:val="22"/>
          <w:szCs w:val="22"/>
          <w:lang w:val="en-US"/>
        </w:rPr>
        <w:t>)WO</w:t>
      </w:r>
      <w:r w:rsidR="00396D8A" w:rsidRPr="00396D8A">
        <w:rPr>
          <w:rFonts w:ascii="Arial" w:hAnsi="Arial" w:cs="Arial"/>
          <w:sz w:val="22"/>
          <w:szCs w:val="22"/>
          <w:vertAlign w:val="subscript"/>
          <w:lang w:val="en-US"/>
        </w:rPr>
        <w:t>4</w:t>
      </w:r>
      <w:r w:rsidR="00396D8A" w:rsidRPr="00396D8A">
        <w:rPr>
          <w:rFonts w:ascii="Arial" w:hAnsi="Arial" w:cs="Arial"/>
          <w:sz w:val="22"/>
          <w:szCs w:val="22"/>
          <w:lang w:val="en-US"/>
        </w:rPr>
        <w:t xml:space="preserve"> </w:t>
      </w:r>
      <w:r w:rsidR="00396D8A">
        <w:rPr>
          <w:rFonts w:ascii="Arial" w:hAnsi="Arial" w:cs="Arial"/>
          <w:sz w:val="22"/>
          <w:szCs w:val="22"/>
          <w:lang w:val="en-US"/>
        </w:rPr>
        <w:t>[4]</w:t>
      </w:r>
      <w:r w:rsidR="00CD60A3">
        <w:rPr>
          <w:rFonts w:ascii="Arial" w:hAnsi="Arial" w:cs="Arial"/>
          <w:sz w:val="22"/>
          <w:szCs w:val="22"/>
          <w:lang w:val="en-US"/>
        </w:rPr>
        <w:t>;</w:t>
      </w:r>
      <w:r w:rsidR="00396D8A">
        <w:rPr>
          <w:rFonts w:ascii="Arial" w:hAnsi="Arial" w:cs="Arial"/>
          <w:sz w:val="22"/>
          <w:szCs w:val="22"/>
          <w:lang w:val="en-US"/>
        </w:rPr>
        <w:t xml:space="preserve"> and the </w:t>
      </w:r>
      <w:r w:rsidR="00A14AC3" w:rsidRPr="00A14AC3">
        <w:rPr>
          <w:rFonts w:ascii="Arial" w:hAnsi="Arial" w:cs="Arial"/>
          <w:sz w:val="22"/>
          <w:szCs w:val="22"/>
          <w:lang w:val="en-US"/>
        </w:rPr>
        <w:t>relaxation</w:t>
      </w:r>
      <w:r w:rsidR="00A14AC3">
        <w:rPr>
          <w:rFonts w:ascii="Arial" w:hAnsi="Arial" w:cs="Arial"/>
          <w:sz w:val="22"/>
          <w:szCs w:val="22"/>
          <w:lang w:val="en-US"/>
        </w:rPr>
        <w:t xml:space="preserve"> </w:t>
      </w:r>
      <w:r w:rsidR="00A14AC3" w:rsidRPr="00A14AC3">
        <w:rPr>
          <w:rFonts w:ascii="Arial" w:hAnsi="Arial" w:cs="Arial"/>
          <w:sz w:val="22"/>
          <w:szCs w:val="22"/>
          <w:lang w:val="en-US"/>
        </w:rPr>
        <w:t>of the local atomic structure around W</w:t>
      </w:r>
      <w:r w:rsidR="00A14AC3" w:rsidRPr="00A14AC3">
        <w:rPr>
          <w:rFonts w:ascii="Arial" w:hAnsi="Arial" w:cs="Arial"/>
          <w:sz w:val="22"/>
          <w:szCs w:val="22"/>
          <w:vertAlign w:val="superscript"/>
          <w:lang w:val="en-US"/>
        </w:rPr>
        <w:t>5+</w:t>
      </w:r>
      <w:r w:rsidR="00A14AC3" w:rsidRPr="00A14AC3">
        <w:rPr>
          <w:rFonts w:ascii="Arial" w:hAnsi="Arial" w:cs="Arial"/>
          <w:sz w:val="22"/>
          <w:szCs w:val="22"/>
          <w:lang w:val="en-US"/>
        </w:rPr>
        <w:t xml:space="preserve"> polaronic center</w:t>
      </w:r>
      <w:r w:rsidR="00A14AC3">
        <w:rPr>
          <w:rFonts w:ascii="Arial" w:hAnsi="Arial" w:cs="Arial"/>
          <w:sz w:val="22"/>
          <w:szCs w:val="22"/>
          <w:lang w:val="en-US"/>
        </w:rPr>
        <w:t>s</w:t>
      </w:r>
      <w:r w:rsidR="00396D8A" w:rsidRPr="00396D8A">
        <w:rPr>
          <w:rFonts w:ascii="Arial" w:hAnsi="Arial" w:cs="Arial"/>
          <w:sz w:val="22"/>
          <w:szCs w:val="22"/>
          <w:lang w:val="en-US"/>
        </w:rPr>
        <w:t xml:space="preserve"> in </w:t>
      </w:r>
      <w:r w:rsidR="00396D8A">
        <w:rPr>
          <w:rFonts w:ascii="Arial" w:hAnsi="Arial" w:cs="Arial"/>
          <w:sz w:val="22"/>
          <w:szCs w:val="22"/>
          <w:lang w:val="en-US"/>
        </w:rPr>
        <w:t>p</w:t>
      </w:r>
      <w:r w:rsidR="00396D8A" w:rsidRPr="00396D8A">
        <w:rPr>
          <w:rFonts w:ascii="Arial" w:hAnsi="Arial" w:cs="Arial"/>
          <w:sz w:val="22"/>
          <w:szCs w:val="22"/>
          <w:lang w:val="en-US"/>
        </w:rPr>
        <w:t>roton</w:t>
      </w:r>
      <w:r w:rsidR="00396D8A">
        <w:rPr>
          <w:rFonts w:ascii="Arial" w:hAnsi="Arial" w:cs="Arial"/>
          <w:sz w:val="22"/>
          <w:szCs w:val="22"/>
          <w:lang w:val="en-US"/>
        </w:rPr>
        <w:t>-i</w:t>
      </w:r>
      <w:r w:rsidR="00396D8A" w:rsidRPr="00396D8A">
        <w:rPr>
          <w:rFonts w:ascii="Arial" w:hAnsi="Arial" w:cs="Arial"/>
          <w:sz w:val="22"/>
          <w:szCs w:val="22"/>
          <w:lang w:val="en-US"/>
        </w:rPr>
        <w:t xml:space="preserve">ntercalated </w:t>
      </w:r>
      <w:r w:rsidR="00396D8A">
        <w:rPr>
          <w:rFonts w:ascii="Arial" w:hAnsi="Arial" w:cs="Arial"/>
          <w:sz w:val="22"/>
          <w:szCs w:val="22"/>
          <w:lang w:val="en-US"/>
        </w:rPr>
        <w:t>s</w:t>
      </w:r>
      <w:r w:rsidR="00396D8A" w:rsidRPr="00396D8A">
        <w:rPr>
          <w:rFonts w:ascii="Arial" w:hAnsi="Arial" w:cs="Arial"/>
          <w:sz w:val="22"/>
          <w:szCs w:val="22"/>
          <w:lang w:val="en-US"/>
        </w:rPr>
        <w:t>cheelite-</w:t>
      </w:r>
      <w:r w:rsidR="00396D8A">
        <w:rPr>
          <w:rFonts w:ascii="Arial" w:hAnsi="Arial" w:cs="Arial"/>
          <w:sz w:val="22"/>
          <w:szCs w:val="22"/>
          <w:lang w:val="en-US"/>
        </w:rPr>
        <w:t>t</w:t>
      </w:r>
      <w:r w:rsidR="00396D8A" w:rsidRPr="00396D8A">
        <w:rPr>
          <w:rFonts w:ascii="Arial" w:hAnsi="Arial" w:cs="Arial"/>
          <w:sz w:val="22"/>
          <w:szCs w:val="22"/>
          <w:lang w:val="en-US"/>
        </w:rPr>
        <w:t xml:space="preserve">ype </w:t>
      </w:r>
      <w:proofErr w:type="spellStart"/>
      <w:r w:rsidR="00396D8A">
        <w:rPr>
          <w:rFonts w:ascii="Arial" w:hAnsi="Arial" w:cs="Arial"/>
          <w:sz w:val="22"/>
          <w:szCs w:val="22"/>
          <w:lang w:val="en-US"/>
        </w:rPr>
        <w:t>t</w:t>
      </w:r>
      <w:r w:rsidR="00396D8A" w:rsidRPr="00396D8A">
        <w:rPr>
          <w:rFonts w:ascii="Arial" w:hAnsi="Arial" w:cs="Arial"/>
          <w:sz w:val="22"/>
          <w:szCs w:val="22"/>
          <w:lang w:val="en-US"/>
        </w:rPr>
        <w:t>ungstates</w:t>
      </w:r>
      <w:proofErr w:type="spellEnd"/>
      <w:r w:rsidR="00396D8A">
        <w:rPr>
          <w:rFonts w:ascii="Arial" w:hAnsi="Arial" w:cs="Arial"/>
          <w:sz w:val="22"/>
          <w:szCs w:val="22"/>
          <w:lang w:val="en-US"/>
        </w:rPr>
        <w:t xml:space="preserve"> [5]. </w:t>
      </w:r>
    </w:p>
    <w:p w14:paraId="6B22EB2C" w14:textId="637A45DE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 </w:t>
      </w:r>
    </w:p>
    <w:p w14:paraId="35A4F8D6" w14:textId="6A0EA963" w:rsidR="005166FE" w:rsidRPr="00297F1D" w:rsidRDefault="005166FE" w:rsidP="005166FE">
      <w:pPr>
        <w:pStyle w:val="Heading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14EAFB58" w14:textId="43F10B7F" w:rsidR="005166FE" w:rsidRPr="002E40F1" w:rsidRDefault="005166FE" w:rsidP="00AE133C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r w:rsidR="00AE133C" w:rsidRPr="00AE133C">
        <w:rPr>
          <w:rFonts w:ascii="Arial" w:hAnsi="Arial" w:cs="Arial"/>
          <w:sz w:val="15"/>
          <w:szCs w:val="15"/>
          <w:lang w:val="en-US"/>
        </w:rPr>
        <w:t>J. Timoshenko and A. Kuzmin,</w:t>
      </w:r>
      <w:r w:rsidR="00AE133C">
        <w:rPr>
          <w:rFonts w:ascii="Arial" w:hAnsi="Arial" w:cs="Arial"/>
          <w:sz w:val="15"/>
          <w:szCs w:val="15"/>
          <w:lang w:val="en-US"/>
        </w:rPr>
        <w:t xml:space="preserve"> “</w:t>
      </w:r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Reverse Monte Carlo and </w:t>
      </w:r>
      <w:proofErr w:type="gramStart"/>
      <w:r w:rsidR="00AE133C" w:rsidRPr="00AE133C">
        <w:rPr>
          <w:rFonts w:ascii="Arial" w:hAnsi="Arial" w:cs="Arial"/>
          <w:sz w:val="15"/>
          <w:szCs w:val="15"/>
          <w:lang w:val="en-US"/>
        </w:rPr>
        <w:t>molecular-dynamics</w:t>
      </w:r>
      <w:proofErr w:type="gramEnd"/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 approaches to EXAFS analysis,</w:t>
      </w:r>
      <w:r w:rsidR="00AE133C">
        <w:rPr>
          <w:rFonts w:ascii="Arial" w:hAnsi="Arial" w:cs="Arial"/>
          <w:sz w:val="15"/>
          <w:szCs w:val="15"/>
          <w:lang w:val="en-US"/>
        </w:rPr>
        <w:t xml:space="preserve">” </w:t>
      </w:r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in </w:t>
      </w:r>
      <w:r w:rsidR="00AE133C" w:rsidRPr="00AE133C">
        <w:rPr>
          <w:rFonts w:ascii="Arial" w:hAnsi="Arial" w:cs="Arial"/>
          <w:i/>
          <w:iCs/>
          <w:sz w:val="15"/>
          <w:szCs w:val="15"/>
          <w:lang w:val="en-US"/>
        </w:rPr>
        <w:t>International Tables for Crystallography</w:t>
      </w:r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, </w:t>
      </w:r>
      <w:r w:rsidR="00AE133C" w:rsidRPr="00AE133C">
        <w:rPr>
          <w:rFonts w:ascii="Arial" w:hAnsi="Arial" w:cs="Arial"/>
          <w:i/>
          <w:iCs/>
          <w:sz w:val="15"/>
          <w:szCs w:val="15"/>
          <w:lang w:val="en-US"/>
        </w:rPr>
        <w:t>Volume I: X-ray Absorption Spectroscopy and Related Techniques</w:t>
      </w:r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, </w:t>
      </w:r>
      <w:r w:rsidR="00AE133C">
        <w:rPr>
          <w:rFonts w:ascii="Arial" w:hAnsi="Arial" w:cs="Arial"/>
          <w:sz w:val="15"/>
          <w:szCs w:val="15"/>
          <w:lang w:val="en-US"/>
        </w:rPr>
        <w:t>edited by</w:t>
      </w:r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 C. Chantler, F. </w:t>
      </w:r>
      <w:proofErr w:type="spellStart"/>
      <w:r w:rsidR="00AE133C" w:rsidRPr="00AE133C">
        <w:rPr>
          <w:rFonts w:ascii="Arial" w:hAnsi="Arial" w:cs="Arial"/>
          <w:sz w:val="15"/>
          <w:szCs w:val="15"/>
          <w:lang w:val="en-US"/>
        </w:rPr>
        <w:t>Boscherini</w:t>
      </w:r>
      <w:proofErr w:type="spellEnd"/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 and B. Bunker</w:t>
      </w:r>
      <w:r w:rsidR="00AE133C">
        <w:rPr>
          <w:rFonts w:ascii="Arial" w:hAnsi="Arial" w:cs="Arial"/>
          <w:sz w:val="15"/>
          <w:szCs w:val="15"/>
          <w:lang w:val="en-US"/>
        </w:rPr>
        <w:t xml:space="preserve">, </w:t>
      </w:r>
      <w:r w:rsidR="00AE133C" w:rsidRPr="00AE133C">
        <w:rPr>
          <w:rFonts w:ascii="Arial" w:hAnsi="Arial" w:cs="Arial"/>
          <w:sz w:val="15"/>
          <w:szCs w:val="15"/>
          <w:lang w:val="en-US"/>
        </w:rPr>
        <w:t>Hoboken, NJ: John Wiley &amp; Sons Ltd.</w:t>
      </w:r>
      <w:r w:rsidR="00AE133C">
        <w:rPr>
          <w:rFonts w:ascii="Arial" w:hAnsi="Arial" w:cs="Arial"/>
          <w:sz w:val="15"/>
          <w:szCs w:val="15"/>
          <w:lang w:val="en-US"/>
        </w:rPr>
        <w:t xml:space="preserve">, 2024, </w:t>
      </w:r>
      <w:r w:rsidR="00AE133C" w:rsidRPr="00AE133C">
        <w:rPr>
          <w:rFonts w:ascii="Arial" w:hAnsi="Arial" w:cs="Arial"/>
          <w:sz w:val="15"/>
          <w:szCs w:val="15"/>
          <w:lang w:val="en-US"/>
        </w:rPr>
        <w:t>pp. 695-701.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 </w:t>
      </w:r>
    </w:p>
    <w:p w14:paraId="15B90B08" w14:textId="6E39214B" w:rsidR="005166FE" w:rsidRPr="002E40F1" w:rsidRDefault="005166FE" w:rsidP="00AE133C">
      <w:pPr>
        <w:pStyle w:val="reference"/>
        <w:rPr>
          <w:rFonts w:ascii="Arial" w:hAnsi="Arial" w:cs="Arial"/>
          <w:sz w:val="15"/>
          <w:szCs w:val="15"/>
          <w:lang w:val="en-GB"/>
        </w:rPr>
      </w:pPr>
      <w:bookmarkStart w:id="0" w:name="Name1"/>
      <w:bookmarkEnd w:id="0"/>
      <w:r w:rsidRPr="002E40F1">
        <w:rPr>
          <w:rFonts w:ascii="Arial" w:hAnsi="Arial" w:cs="Arial"/>
          <w:sz w:val="15"/>
          <w:szCs w:val="15"/>
          <w:lang w:val="en-US"/>
        </w:rPr>
        <w:t xml:space="preserve">2.   </w:t>
      </w:r>
      <w:r w:rsidR="00AE133C" w:rsidRPr="00AE133C">
        <w:rPr>
          <w:rFonts w:ascii="Arial" w:hAnsi="Arial" w:cs="Arial"/>
          <w:sz w:val="15"/>
          <w:szCs w:val="15"/>
          <w:lang w:val="en-US"/>
        </w:rPr>
        <w:t>A. Kuzmin,</w:t>
      </w:r>
      <w:r w:rsidR="00AE133C">
        <w:rPr>
          <w:rFonts w:ascii="Arial" w:hAnsi="Arial" w:cs="Arial"/>
          <w:sz w:val="15"/>
          <w:szCs w:val="15"/>
          <w:lang w:val="en-US"/>
        </w:rPr>
        <w:t xml:space="preserve"> “</w:t>
      </w:r>
      <w:r w:rsidR="00AE133C" w:rsidRPr="00AE133C">
        <w:rPr>
          <w:rFonts w:ascii="Arial" w:hAnsi="Arial" w:cs="Arial"/>
          <w:sz w:val="15"/>
          <w:szCs w:val="15"/>
          <w:lang w:val="en-US"/>
        </w:rPr>
        <w:t>X-ray absorption spectroscopy in high-entropy material research,</w:t>
      </w:r>
      <w:r w:rsidR="00AE133C">
        <w:rPr>
          <w:rFonts w:ascii="Arial" w:hAnsi="Arial" w:cs="Arial"/>
          <w:sz w:val="15"/>
          <w:szCs w:val="15"/>
          <w:lang w:val="en-US"/>
        </w:rPr>
        <w:t xml:space="preserve">” </w:t>
      </w:r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in </w:t>
      </w:r>
      <w:r w:rsidR="00AE133C" w:rsidRPr="00AE133C">
        <w:rPr>
          <w:rFonts w:ascii="Arial" w:hAnsi="Arial" w:cs="Arial"/>
          <w:i/>
          <w:iCs/>
          <w:sz w:val="15"/>
          <w:szCs w:val="15"/>
          <w:lang w:val="en-US"/>
        </w:rPr>
        <w:t>High-Entropy Alloys: Design, Manufacturing, and Emerging Applications</w:t>
      </w:r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, </w:t>
      </w:r>
      <w:r w:rsidR="00AE133C">
        <w:rPr>
          <w:rFonts w:ascii="Arial" w:hAnsi="Arial" w:cs="Arial"/>
          <w:sz w:val="15"/>
          <w:szCs w:val="15"/>
          <w:lang w:val="en-US"/>
        </w:rPr>
        <w:t xml:space="preserve">edited by </w:t>
      </w:r>
      <w:r w:rsidR="00AE133C" w:rsidRPr="00AE133C">
        <w:rPr>
          <w:rFonts w:ascii="Arial" w:hAnsi="Arial" w:cs="Arial"/>
          <w:sz w:val="15"/>
          <w:szCs w:val="15"/>
          <w:lang w:val="en-US"/>
        </w:rPr>
        <w:t>G. Yasin, M. A</w:t>
      </w:r>
      <w:r w:rsidR="00A77A62">
        <w:rPr>
          <w:rFonts w:ascii="Arial" w:hAnsi="Arial" w:cs="Arial"/>
          <w:sz w:val="15"/>
          <w:szCs w:val="15"/>
          <w:lang w:val="en-US"/>
        </w:rPr>
        <w:t>.</w:t>
      </w:r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 Khan, M. Afifi, T. A</w:t>
      </w:r>
      <w:r w:rsidR="00A77A62">
        <w:rPr>
          <w:rFonts w:ascii="Arial" w:hAnsi="Arial" w:cs="Arial"/>
          <w:sz w:val="15"/>
          <w:szCs w:val="15"/>
          <w:lang w:val="en-US"/>
        </w:rPr>
        <w:t>.</w:t>
      </w:r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 Nguyen </w:t>
      </w:r>
      <w:r w:rsidR="00AE133C">
        <w:rPr>
          <w:rFonts w:ascii="Arial" w:hAnsi="Arial" w:cs="Arial"/>
          <w:sz w:val="15"/>
          <w:szCs w:val="15"/>
          <w:lang w:val="en-US"/>
        </w:rPr>
        <w:t xml:space="preserve">and </w:t>
      </w:r>
      <w:r w:rsidR="00AE133C" w:rsidRPr="00AE133C">
        <w:rPr>
          <w:rFonts w:ascii="Arial" w:hAnsi="Arial" w:cs="Arial"/>
          <w:sz w:val="15"/>
          <w:szCs w:val="15"/>
          <w:lang w:val="en-US"/>
        </w:rPr>
        <w:t xml:space="preserve">Y. Zhang, </w:t>
      </w:r>
      <w:r w:rsidR="00A77A62" w:rsidRPr="00A77A62">
        <w:rPr>
          <w:rFonts w:ascii="Arial" w:hAnsi="Arial" w:cs="Arial"/>
          <w:sz w:val="15"/>
          <w:szCs w:val="15"/>
          <w:lang w:val="en-US"/>
        </w:rPr>
        <w:t>Amsterdam:</w:t>
      </w:r>
      <w:r w:rsidR="00A77A62" w:rsidRPr="00A77A62">
        <w:rPr>
          <w:rFonts w:ascii="Arial" w:hAnsi="Arial" w:cs="Arial"/>
          <w:sz w:val="15"/>
          <w:szCs w:val="15"/>
          <w:lang w:val="en-US"/>
        </w:rPr>
        <w:t xml:space="preserve"> </w:t>
      </w:r>
      <w:r w:rsidR="00AE133C" w:rsidRPr="00AE133C">
        <w:rPr>
          <w:rFonts w:ascii="Arial" w:hAnsi="Arial" w:cs="Arial"/>
          <w:sz w:val="15"/>
          <w:szCs w:val="15"/>
          <w:lang w:val="en-US"/>
        </w:rPr>
        <w:t>Elsevier</w:t>
      </w:r>
      <w:r w:rsidR="00AE133C">
        <w:rPr>
          <w:rFonts w:ascii="Arial" w:hAnsi="Arial" w:cs="Arial"/>
          <w:sz w:val="15"/>
          <w:szCs w:val="15"/>
          <w:lang w:val="en-US"/>
        </w:rPr>
        <w:t xml:space="preserve">, 2024, </w:t>
      </w:r>
      <w:r w:rsidR="00AE133C" w:rsidRPr="00AE133C">
        <w:rPr>
          <w:rFonts w:ascii="Arial" w:hAnsi="Arial" w:cs="Arial"/>
          <w:sz w:val="15"/>
          <w:szCs w:val="15"/>
          <w:lang w:val="en-US"/>
        </w:rPr>
        <w:t>pp. 121-155</w:t>
      </w:r>
      <w:r w:rsidR="00AE133C">
        <w:rPr>
          <w:rFonts w:ascii="Arial" w:hAnsi="Arial" w:cs="Arial"/>
          <w:sz w:val="15"/>
          <w:szCs w:val="15"/>
          <w:lang w:val="en-US"/>
        </w:rPr>
        <w:t xml:space="preserve">. </w:t>
      </w:r>
    </w:p>
    <w:p w14:paraId="69643D61" w14:textId="6142CD14" w:rsidR="00A77A62" w:rsidRPr="00A77A62" w:rsidRDefault="005166FE" w:rsidP="00A77A62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3.   </w:t>
      </w:r>
      <w:r w:rsidR="00A77A62" w:rsidRPr="00A77A62">
        <w:rPr>
          <w:rFonts w:ascii="Arial" w:hAnsi="Arial" w:cs="Arial"/>
          <w:sz w:val="15"/>
          <w:szCs w:val="15"/>
          <w:lang w:val="en-US"/>
        </w:rPr>
        <w:t xml:space="preserve">G. Bakradze, A. Kalinko, A. Kuzmin, </w:t>
      </w:r>
      <w:r w:rsidR="00A77A62" w:rsidRPr="00A77A62">
        <w:rPr>
          <w:rFonts w:ascii="Arial" w:hAnsi="Arial" w:cs="Arial"/>
          <w:i/>
          <w:iCs/>
          <w:sz w:val="15"/>
          <w:szCs w:val="15"/>
          <w:lang w:val="en-US"/>
        </w:rPr>
        <w:t>Acta Mater.</w:t>
      </w:r>
      <w:r w:rsidR="00A77A62" w:rsidRPr="00A77A62">
        <w:rPr>
          <w:rFonts w:ascii="Arial" w:hAnsi="Arial" w:cs="Arial"/>
          <w:sz w:val="15"/>
          <w:szCs w:val="15"/>
          <w:lang w:val="en-US"/>
        </w:rPr>
        <w:t xml:space="preserve"> </w:t>
      </w:r>
      <w:r w:rsidR="00A77A62" w:rsidRPr="00A77A62">
        <w:rPr>
          <w:rFonts w:ascii="Arial" w:hAnsi="Arial" w:cs="Arial"/>
          <w:b/>
          <w:bCs/>
          <w:sz w:val="15"/>
          <w:szCs w:val="15"/>
          <w:lang w:val="en-US"/>
        </w:rPr>
        <w:t>217</w:t>
      </w:r>
      <w:r w:rsidR="00A77A62">
        <w:rPr>
          <w:rFonts w:ascii="Arial" w:hAnsi="Arial" w:cs="Arial"/>
          <w:sz w:val="15"/>
          <w:szCs w:val="15"/>
          <w:lang w:val="en-US"/>
        </w:rPr>
        <w:t>,</w:t>
      </w:r>
      <w:r w:rsidR="00A77A62" w:rsidRPr="00A77A62">
        <w:rPr>
          <w:rFonts w:ascii="Arial" w:hAnsi="Arial" w:cs="Arial"/>
          <w:sz w:val="15"/>
          <w:szCs w:val="15"/>
          <w:lang w:val="en-US"/>
        </w:rPr>
        <w:t>117171</w:t>
      </w:r>
      <w:r w:rsidR="00A77A62">
        <w:rPr>
          <w:rFonts w:ascii="Arial" w:hAnsi="Arial" w:cs="Arial"/>
          <w:sz w:val="15"/>
          <w:szCs w:val="15"/>
          <w:lang w:val="en-US"/>
        </w:rPr>
        <w:t xml:space="preserve"> </w:t>
      </w:r>
      <w:r w:rsidR="00A77A62" w:rsidRPr="00A77A62">
        <w:rPr>
          <w:rFonts w:ascii="Arial" w:hAnsi="Arial" w:cs="Arial"/>
          <w:sz w:val="15"/>
          <w:szCs w:val="15"/>
          <w:lang w:val="en-US"/>
        </w:rPr>
        <w:t>(2021).</w:t>
      </w:r>
    </w:p>
    <w:p w14:paraId="6FF294B9" w14:textId="77777777" w:rsidR="00333FC6" w:rsidRPr="00333FC6" w:rsidRDefault="005166FE" w:rsidP="00333FC6">
      <w:pPr>
        <w:pStyle w:val="reference"/>
        <w:rPr>
          <w:rFonts w:ascii="Arial" w:hAnsi="Arial" w:cs="Arial"/>
          <w:sz w:val="15"/>
          <w:szCs w:val="15"/>
        </w:rPr>
      </w:pPr>
      <w:r w:rsidRPr="00333FC6">
        <w:rPr>
          <w:rFonts w:ascii="Arial" w:hAnsi="Arial" w:cs="Arial"/>
          <w:sz w:val="15"/>
          <w:szCs w:val="15"/>
          <w:lang w:val="en-US"/>
        </w:rPr>
        <w:t xml:space="preserve">4.   </w:t>
      </w:r>
      <w:r w:rsidR="00A77A62" w:rsidRPr="00333FC6">
        <w:rPr>
          <w:rFonts w:ascii="Arial" w:hAnsi="Arial" w:cs="Arial"/>
          <w:sz w:val="15"/>
          <w:szCs w:val="15"/>
          <w:lang w:val="en-US"/>
        </w:rPr>
        <w:t xml:space="preserve">G. Bakradze, E. Welter, A. Kuzmin, </w:t>
      </w:r>
      <w:r w:rsidR="00A77A62" w:rsidRPr="00333FC6">
        <w:rPr>
          <w:rFonts w:ascii="Arial" w:hAnsi="Arial" w:cs="Arial"/>
          <w:i/>
          <w:iCs/>
          <w:sz w:val="15"/>
          <w:szCs w:val="15"/>
          <w:lang w:val="en-US"/>
        </w:rPr>
        <w:t xml:space="preserve">J. Phys. Chem. Solids </w:t>
      </w:r>
      <w:r w:rsidR="00A77A62" w:rsidRPr="00333FC6">
        <w:rPr>
          <w:rFonts w:ascii="Arial" w:hAnsi="Arial" w:cs="Arial"/>
          <w:b/>
          <w:bCs/>
          <w:sz w:val="15"/>
          <w:szCs w:val="15"/>
          <w:lang w:val="en-US"/>
        </w:rPr>
        <w:t>172</w:t>
      </w:r>
      <w:r w:rsidR="00A77A62" w:rsidRPr="00333FC6">
        <w:rPr>
          <w:rFonts w:ascii="Arial" w:hAnsi="Arial" w:cs="Arial"/>
          <w:sz w:val="15"/>
          <w:szCs w:val="15"/>
          <w:lang w:val="en-US"/>
        </w:rPr>
        <w:t>,</w:t>
      </w:r>
      <w:r w:rsidR="00A77A62" w:rsidRPr="00333FC6">
        <w:rPr>
          <w:rFonts w:ascii="Arial" w:hAnsi="Arial" w:cs="Arial"/>
          <w:sz w:val="15"/>
          <w:szCs w:val="15"/>
          <w:lang w:val="en-US"/>
        </w:rPr>
        <w:t xml:space="preserve"> 111052</w:t>
      </w:r>
      <w:r w:rsidR="00A77A62" w:rsidRPr="00333FC6">
        <w:rPr>
          <w:rFonts w:ascii="Arial" w:hAnsi="Arial" w:cs="Arial"/>
          <w:sz w:val="15"/>
          <w:szCs w:val="15"/>
          <w:lang w:val="en-US"/>
        </w:rPr>
        <w:t xml:space="preserve"> (2023)</w:t>
      </w:r>
      <w:r w:rsidR="00A77A62" w:rsidRPr="00333FC6">
        <w:rPr>
          <w:rFonts w:ascii="Arial" w:hAnsi="Arial" w:cs="Arial"/>
          <w:sz w:val="15"/>
          <w:szCs w:val="15"/>
          <w:lang w:val="en-US"/>
        </w:rPr>
        <w:t>.</w:t>
      </w:r>
      <w:r w:rsidR="00333FC6" w:rsidRPr="00333FC6">
        <w:rPr>
          <w:rFonts w:ascii="Arial" w:hAnsi="Arial" w:cs="Arial"/>
          <w:sz w:val="15"/>
          <w:szCs w:val="15"/>
        </w:rPr>
        <w:t xml:space="preserve"> </w:t>
      </w:r>
    </w:p>
    <w:p w14:paraId="5E953F34" w14:textId="10C44BFA" w:rsidR="005166FE" w:rsidRPr="00333FC6" w:rsidRDefault="00333FC6" w:rsidP="00333FC6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333FC6">
        <w:rPr>
          <w:rFonts w:ascii="Arial" w:hAnsi="Arial" w:cs="Arial"/>
          <w:sz w:val="15"/>
          <w:szCs w:val="15"/>
        </w:rPr>
        <w:t>5.</w:t>
      </w:r>
      <w:r w:rsidRPr="00333FC6">
        <w:rPr>
          <w:rFonts w:ascii="Arial" w:hAnsi="Arial" w:cs="Arial"/>
          <w:sz w:val="15"/>
          <w:szCs w:val="15"/>
        </w:rPr>
        <w:tab/>
      </w:r>
      <w:r w:rsidRPr="00333FC6">
        <w:rPr>
          <w:rFonts w:ascii="Arial" w:hAnsi="Arial" w:cs="Arial"/>
          <w:sz w:val="15"/>
          <w:szCs w:val="15"/>
          <w:lang w:val="en-US"/>
        </w:rPr>
        <w:t>G. Bakradze, E. Welter, A. Kuzmin,</w:t>
      </w:r>
      <w:r>
        <w:rPr>
          <w:rFonts w:ascii="Arial" w:hAnsi="Arial" w:cs="Arial"/>
          <w:sz w:val="15"/>
          <w:szCs w:val="15"/>
          <w:lang w:val="en-US"/>
        </w:rPr>
        <w:t xml:space="preserve"> </w:t>
      </w:r>
      <w:r w:rsidRPr="00333FC6">
        <w:rPr>
          <w:rFonts w:ascii="Arial" w:hAnsi="Arial" w:cs="Arial"/>
          <w:i/>
          <w:iCs/>
          <w:sz w:val="15"/>
          <w:szCs w:val="15"/>
          <w:lang w:val="en-US"/>
        </w:rPr>
        <w:t>Materials</w:t>
      </w:r>
      <w:r w:rsidRPr="00333FC6">
        <w:rPr>
          <w:rFonts w:ascii="Arial" w:hAnsi="Arial" w:cs="Arial"/>
          <w:sz w:val="15"/>
          <w:szCs w:val="15"/>
          <w:lang w:val="en-US"/>
        </w:rPr>
        <w:t xml:space="preserve"> </w:t>
      </w:r>
      <w:r w:rsidRPr="00333FC6">
        <w:rPr>
          <w:rFonts w:ascii="Arial" w:hAnsi="Arial" w:cs="Arial"/>
          <w:b/>
          <w:bCs/>
          <w:sz w:val="15"/>
          <w:szCs w:val="15"/>
          <w:lang w:val="en-US"/>
        </w:rPr>
        <w:t>17</w:t>
      </w:r>
      <w:r>
        <w:rPr>
          <w:rFonts w:ascii="Arial" w:hAnsi="Arial" w:cs="Arial"/>
          <w:sz w:val="15"/>
          <w:szCs w:val="15"/>
          <w:lang w:val="en-US"/>
        </w:rPr>
        <w:t>,</w:t>
      </w:r>
      <w:r w:rsidRPr="00333FC6">
        <w:rPr>
          <w:rFonts w:ascii="Arial" w:hAnsi="Arial" w:cs="Arial"/>
          <w:sz w:val="15"/>
          <w:szCs w:val="15"/>
          <w:lang w:val="en-US"/>
        </w:rPr>
        <w:t xml:space="preserve"> 3071</w:t>
      </w:r>
      <w:r>
        <w:rPr>
          <w:rFonts w:ascii="Arial" w:hAnsi="Arial" w:cs="Arial"/>
          <w:sz w:val="15"/>
          <w:szCs w:val="15"/>
          <w:lang w:val="en-US"/>
        </w:rPr>
        <w:t xml:space="preserve"> </w:t>
      </w:r>
      <w:r w:rsidRPr="00333FC6">
        <w:rPr>
          <w:rFonts w:ascii="Arial" w:hAnsi="Arial" w:cs="Arial"/>
          <w:sz w:val="15"/>
          <w:szCs w:val="15"/>
          <w:lang w:val="en-US"/>
        </w:rPr>
        <w:t>(2024).</w:t>
      </w:r>
    </w:p>
    <w:p w14:paraId="3BBAB497" w14:textId="77777777" w:rsidR="005166FE" w:rsidRPr="002E40F1" w:rsidRDefault="005166FE">
      <w:pPr>
        <w:rPr>
          <w:rFonts w:ascii="Arial" w:hAnsi="Arial" w:cs="Arial"/>
          <w:lang w:val="en-GB"/>
        </w:rPr>
      </w:pPr>
    </w:p>
    <w:sectPr w:rsidR="005166FE" w:rsidRPr="002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MzNDM0MDY1NzEzMDdU0lEKTi0uzszPAykwqgUAorSGoCwAAAA="/>
  </w:docVars>
  <w:rsids>
    <w:rsidRoot w:val="005166FE"/>
    <w:rsid w:val="00017293"/>
    <w:rsid w:val="00041ED8"/>
    <w:rsid w:val="00066DE4"/>
    <w:rsid w:val="000B267A"/>
    <w:rsid w:val="000F6E48"/>
    <w:rsid w:val="001031C1"/>
    <w:rsid w:val="0024775D"/>
    <w:rsid w:val="00297F1D"/>
    <w:rsid w:val="002E40F1"/>
    <w:rsid w:val="00333FC6"/>
    <w:rsid w:val="00396D8A"/>
    <w:rsid w:val="003D6DC1"/>
    <w:rsid w:val="004502D7"/>
    <w:rsid w:val="005166FE"/>
    <w:rsid w:val="00577AE3"/>
    <w:rsid w:val="00616347"/>
    <w:rsid w:val="0063764B"/>
    <w:rsid w:val="006477D0"/>
    <w:rsid w:val="006F7516"/>
    <w:rsid w:val="007E7378"/>
    <w:rsid w:val="00890840"/>
    <w:rsid w:val="008C5248"/>
    <w:rsid w:val="008D4E08"/>
    <w:rsid w:val="0091292E"/>
    <w:rsid w:val="00995927"/>
    <w:rsid w:val="00A14AC3"/>
    <w:rsid w:val="00A15EA0"/>
    <w:rsid w:val="00A63DC6"/>
    <w:rsid w:val="00A77A62"/>
    <w:rsid w:val="00A96CC2"/>
    <w:rsid w:val="00AB1846"/>
    <w:rsid w:val="00AE133C"/>
    <w:rsid w:val="00B06DCF"/>
    <w:rsid w:val="00CD60A3"/>
    <w:rsid w:val="00CE4AEF"/>
    <w:rsid w:val="00CF36A0"/>
    <w:rsid w:val="00D56C90"/>
    <w:rsid w:val="00D654B7"/>
    <w:rsid w:val="00DF3681"/>
    <w:rsid w:val="00E30A4A"/>
    <w:rsid w:val="00E72C6F"/>
    <w:rsid w:val="00EF00B7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 "/>
  <w14:docId w14:val="57A2D733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semiHidden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480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Aleksejs Kuzmins</cp:lastModifiedBy>
  <cp:revision>26</cp:revision>
  <cp:lastPrinted>1899-12-31T22:00:00Z</cp:lastPrinted>
  <dcterms:created xsi:type="dcterms:W3CDTF">2022-06-13T07:16:00Z</dcterms:created>
  <dcterms:modified xsi:type="dcterms:W3CDTF">2026-06-23T10:17:00Z</dcterms:modified>
</cp:coreProperties>
</file>