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E1A6A" w14:textId="77777777" w:rsidR="008F2FF0" w:rsidRDefault="008F2FF0" w:rsidP="008F2FF0">
      <w:pPr>
        <w:pStyle w:val="Textebrut"/>
        <w:ind w:left="1080"/>
        <w:jc w:val="both"/>
        <w:rPr>
          <w:rFonts w:ascii="Arial" w:hAnsi="Arial" w:cs="Arial"/>
          <w:sz w:val="40"/>
          <w:szCs w:val="40"/>
        </w:rPr>
      </w:pPr>
    </w:p>
    <w:p w14:paraId="027808E3" w14:textId="7ED3577E" w:rsidR="008F2FF0" w:rsidRPr="00584D8F" w:rsidRDefault="000A2E83" w:rsidP="000A2E83">
      <w:pPr>
        <w:pStyle w:val="Textebrut"/>
        <w:jc w:val="center"/>
        <w:rPr>
          <w:rFonts w:ascii="Arial" w:hAnsi="Arial" w:cs="Arial"/>
          <w:sz w:val="28"/>
          <w:szCs w:val="28"/>
          <w:lang w:val="fr-FR"/>
        </w:rPr>
      </w:pPr>
      <w:r w:rsidRPr="00584D8F">
        <w:rPr>
          <w:rFonts w:ascii="Arial" w:hAnsi="Arial" w:cs="Arial"/>
          <w:sz w:val="28"/>
          <w:szCs w:val="28"/>
          <w:lang w:val="fr-FR"/>
        </w:rPr>
        <w:t xml:space="preserve">Abstract: </w:t>
      </w:r>
      <w:r w:rsidR="00C622A2" w:rsidRPr="00584D8F">
        <w:rPr>
          <w:rFonts w:ascii="Arial" w:hAnsi="Arial" w:cs="Arial"/>
          <w:sz w:val="28"/>
          <w:szCs w:val="28"/>
          <w:lang w:val="fr-FR"/>
        </w:rPr>
        <w:t>EXAFS</w:t>
      </w:r>
      <w:r w:rsidR="009A09DC" w:rsidRPr="00584D8F">
        <w:rPr>
          <w:rFonts w:ascii="Arial" w:hAnsi="Arial" w:cs="Arial"/>
          <w:sz w:val="28"/>
          <w:szCs w:val="28"/>
          <w:lang w:val="fr-FR"/>
        </w:rPr>
        <w:t>50.FR</w:t>
      </w:r>
      <w:r w:rsidR="00073B27" w:rsidRPr="00584D8F">
        <w:rPr>
          <w:rFonts w:ascii="Arial" w:hAnsi="Arial" w:cs="Arial"/>
          <w:sz w:val="28"/>
          <w:szCs w:val="28"/>
          <w:lang w:val="fr-FR"/>
        </w:rPr>
        <w:t xml:space="preserve">   </w:t>
      </w:r>
      <w:r w:rsidRPr="00584D8F">
        <w:rPr>
          <w:rFonts w:ascii="Arial" w:hAnsi="Arial" w:cs="Arial"/>
          <w:sz w:val="28"/>
          <w:szCs w:val="28"/>
          <w:lang w:val="fr-FR"/>
        </w:rPr>
        <w:t xml:space="preserve"> </w:t>
      </w:r>
      <w:r w:rsidR="00C622A2" w:rsidRPr="00584D8F">
        <w:rPr>
          <w:rFonts w:ascii="Arial" w:hAnsi="Arial" w:cs="Arial"/>
          <w:sz w:val="28"/>
          <w:szCs w:val="28"/>
          <w:lang w:val="fr-FR"/>
        </w:rPr>
        <w:t xml:space="preserve">Synchrotron Soleil  </w:t>
      </w:r>
      <w:r w:rsidRPr="00584D8F">
        <w:rPr>
          <w:rFonts w:ascii="Arial" w:hAnsi="Arial" w:cs="Arial"/>
          <w:sz w:val="28"/>
          <w:szCs w:val="28"/>
          <w:lang w:val="fr-FR"/>
        </w:rPr>
        <w:t xml:space="preserve"> </w:t>
      </w:r>
      <w:r w:rsidR="00C622A2" w:rsidRPr="00584D8F">
        <w:rPr>
          <w:rFonts w:ascii="Arial" w:hAnsi="Arial" w:cs="Arial"/>
          <w:sz w:val="28"/>
          <w:szCs w:val="28"/>
          <w:lang w:val="fr-FR"/>
        </w:rPr>
        <w:t>5-9 October, 2026</w:t>
      </w:r>
    </w:p>
    <w:p w14:paraId="51F99EAB" w14:textId="77777777" w:rsidR="008F2FF0" w:rsidRPr="00584D8F" w:rsidRDefault="008F2FF0" w:rsidP="000A2E83">
      <w:pPr>
        <w:pStyle w:val="Textebrut"/>
        <w:jc w:val="center"/>
        <w:rPr>
          <w:rFonts w:ascii="Arial" w:hAnsi="Arial" w:cs="Arial"/>
          <w:sz w:val="40"/>
          <w:szCs w:val="40"/>
          <w:lang w:val="fr-FR"/>
        </w:rPr>
      </w:pPr>
    </w:p>
    <w:p w14:paraId="7048D46C" w14:textId="5DA3E9E9" w:rsidR="0001383C" w:rsidRPr="008F2FF0" w:rsidRDefault="00C622A2" w:rsidP="000A2E83">
      <w:pPr>
        <w:pStyle w:val="Textebrut"/>
        <w:ind w:left="1080"/>
        <w:rPr>
          <w:rFonts w:ascii="Arial" w:hAnsi="Arial" w:cs="Arial"/>
          <w:sz w:val="40"/>
          <w:szCs w:val="40"/>
        </w:rPr>
      </w:pPr>
      <w:r w:rsidRPr="00C622A2">
        <w:rPr>
          <w:rFonts w:ascii="Arial" w:hAnsi="Arial" w:cs="Arial"/>
          <w:sz w:val="40"/>
          <w:szCs w:val="40"/>
        </w:rPr>
        <w:t>XAFS Theory: 50 Years of Breakth</w:t>
      </w:r>
      <w:r>
        <w:rPr>
          <w:rFonts w:ascii="Arial" w:hAnsi="Arial" w:cs="Arial"/>
          <w:sz w:val="40"/>
          <w:szCs w:val="40"/>
        </w:rPr>
        <w:t>r</w:t>
      </w:r>
      <w:r w:rsidRPr="00C622A2">
        <w:rPr>
          <w:rFonts w:ascii="Arial" w:hAnsi="Arial" w:cs="Arial"/>
          <w:sz w:val="40"/>
          <w:szCs w:val="40"/>
        </w:rPr>
        <w:t>oughs</w:t>
      </w:r>
    </w:p>
    <w:p w14:paraId="350A1CF6" w14:textId="74517AF0" w:rsidR="0001383C" w:rsidRPr="008F2FF0" w:rsidRDefault="0001383C" w:rsidP="00494732">
      <w:pPr>
        <w:pStyle w:val="Textebrut"/>
        <w:jc w:val="center"/>
        <w:rPr>
          <w:rFonts w:ascii="Arial" w:hAnsi="Arial" w:cs="Arial"/>
          <w:sz w:val="24"/>
          <w:szCs w:val="24"/>
        </w:rPr>
      </w:pPr>
    </w:p>
    <w:p w14:paraId="6005C83B" w14:textId="77777777" w:rsidR="0001383C" w:rsidRPr="008F2FF0" w:rsidRDefault="0001383C" w:rsidP="008F2FF0">
      <w:pPr>
        <w:pStyle w:val="Textebrut"/>
        <w:jc w:val="center"/>
        <w:rPr>
          <w:rFonts w:ascii="Arial" w:hAnsi="Arial" w:cs="Arial"/>
          <w:sz w:val="24"/>
          <w:szCs w:val="24"/>
        </w:rPr>
      </w:pPr>
      <w:r w:rsidRPr="008F2FF0">
        <w:rPr>
          <w:rFonts w:ascii="Arial" w:hAnsi="Arial" w:cs="Arial"/>
          <w:sz w:val="24"/>
          <w:szCs w:val="24"/>
        </w:rPr>
        <w:t>John J. Rehr</w:t>
      </w:r>
    </w:p>
    <w:p w14:paraId="58DF687B" w14:textId="534AE8D1" w:rsidR="0001383C" w:rsidRPr="008F2FF0" w:rsidRDefault="00C622A2" w:rsidP="008F2FF0">
      <w:pPr>
        <w:pStyle w:val="Textebru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1383C" w:rsidRPr="008F2FF0">
        <w:rPr>
          <w:rFonts w:ascii="Arial" w:hAnsi="Arial" w:cs="Arial"/>
          <w:sz w:val="24"/>
          <w:szCs w:val="24"/>
        </w:rPr>
        <w:t xml:space="preserve"> University of Washington</w:t>
      </w:r>
      <w:r>
        <w:rPr>
          <w:rFonts w:ascii="Arial" w:hAnsi="Arial" w:cs="Arial"/>
          <w:sz w:val="24"/>
          <w:szCs w:val="24"/>
        </w:rPr>
        <w:t xml:space="preserve"> and SLAC</w:t>
      </w:r>
    </w:p>
    <w:p w14:paraId="6D2A4AA3" w14:textId="5325FE15" w:rsidR="0001383C" w:rsidRDefault="00C622A2" w:rsidP="0001383C">
      <w:pPr>
        <w:pStyle w:val="Textebru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3446955" w14:textId="6C2E117D" w:rsidR="0001383C" w:rsidRPr="00C622A2" w:rsidRDefault="008F2FF0" w:rsidP="00584D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8F2FF0">
        <w:rPr>
          <w:rFonts w:ascii="Arial" w:eastAsia="Times New Roman" w:hAnsi="Arial" w:cs="Arial"/>
          <w:color w:val="222222"/>
          <w:sz w:val="24"/>
          <w:szCs w:val="24"/>
        </w:rPr>
        <w:t xml:space="preserve">    </w:t>
      </w:r>
      <w:r w:rsidR="00C622A2">
        <w:rPr>
          <w:rFonts w:ascii="Arial" w:eastAsia="Times New Roman" w:hAnsi="Arial" w:cs="Arial"/>
          <w:color w:val="222222"/>
          <w:sz w:val="24"/>
          <w:szCs w:val="24"/>
        </w:rPr>
        <w:t xml:space="preserve">  </w:t>
      </w:r>
    </w:p>
    <w:p w14:paraId="271E6DAE" w14:textId="65F9CA7C" w:rsidR="00FF2EBA" w:rsidRDefault="0001383C" w:rsidP="00584D8F">
      <w:pPr>
        <w:pStyle w:val="Textebrut"/>
        <w:jc w:val="both"/>
        <w:rPr>
          <w:rFonts w:ascii="Arial" w:hAnsi="Arial" w:cs="Arial"/>
          <w:sz w:val="24"/>
          <w:szCs w:val="24"/>
        </w:rPr>
      </w:pPr>
      <w:r w:rsidRPr="008F2FF0">
        <w:rPr>
          <w:rFonts w:ascii="Arial" w:hAnsi="Arial" w:cs="Arial"/>
          <w:sz w:val="24"/>
          <w:szCs w:val="24"/>
        </w:rPr>
        <w:t xml:space="preserve">There has been dramatic progress </w:t>
      </w:r>
      <w:r w:rsidR="00C622A2">
        <w:rPr>
          <w:rFonts w:ascii="Arial" w:hAnsi="Arial" w:cs="Arial"/>
          <w:sz w:val="24"/>
          <w:szCs w:val="24"/>
        </w:rPr>
        <w:t>over the past five decades in the theory of x-ray absorption fine-structure</w:t>
      </w:r>
      <w:r w:rsidR="00BE2A6A">
        <w:rPr>
          <w:rFonts w:ascii="Arial" w:hAnsi="Arial" w:cs="Arial"/>
          <w:sz w:val="24"/>
          <w:szCs w:val="24"/>
        </w:rPr>
        <w:t xml:space="preserve"> (XAFS)</w:t>
      </w:r>
      <w:r w:rsidR="00C622A2">
        <w:rPr>
          <w:rFonts w:ascii="Arial" w:hAnsi="Arial" w:cs="Arial"/>
          <w:sz w:val="24"/>
          <w:szCs w:val="24"/>
        </w:rPr>
        <w:t>. Attaining a</w:t>
      </w:r>
      <w:r w:rsidR="00692E21">
        <w:rPr>
          <w:rFonts w:ascii="Arial" w:hAnsi="Arial" w:cs="Arial"/>
          <w:sz w:val="24"/>
          <w:szCs w:val="24"/>
        </w:rPr>
        <w:t>n efficient and</w:t>
      </w:r>
      <w:r w:rsidR="00C622A2">
        <w:rPr>
          <w:rFonts w:ascii="Arial" w:hAnsi="Arial" w:cs="Arial"/>
          <w:sz w:val="24"/>
          <w:szCs w:val="24"/>
        </w:rPr>
        <w:t xml:space="preserve"> quantitative theory is challenging since </w:t>
      </w:r>
      <w:r w:rsidR="000F2B54">
        <w:rPr>
          <w:rFonts w:ascii="Arial" w:hAnsi="Arial" w:cs="Arial"/>
          <w:sz w:val="24"/>
          <w:szCs w:val="24"/>
        </w:rPr>
        <w:t xml:space="preserve">the spectra cover </w:t>
      </w:r>
      <w:r w:rsidR="00C622A2">
        <w:rPr>
          <w:rFonts w:ascii="Arial" w:hAnsi="Arial" w:cs="Arial"/>
          <w:sz w:val="24"/>
          <w:szCs w:val="24"/>
        </w:rPr>
        <w:t>a broad range of energy</w:t>
      </w:r>
      <w:r w:rsidR="00494732">
        <w:rPr>
          <w:rFonts w:ascii="Arial" w:hAnsi="Arial" w:cs="Arial"/>
          <w:sz w:val="24"/>
          <w:szCs w:val="24"/>
        </w:rPr>
        <w:t xml:space="preserve">, length, </w:t>
      </w:r>
      <w:r w:rsidR="00C622A2">
        <w:rPr>
          <w:rFonts w:ascii="Arial" w:hAnsi="Arial" w:cs="Arial"/>
          <w:sz w:val="24"/>
          <w:szCs w:val="24"/>
        </w:rPr>
        <w:t>and time-scale</w:t>
      </w:r>
      <w:r w:rsidR="000F2B54">
        <w:rPr>
          <w:rFonts w:ascii="Arial" w:hAnsi="Arial" w:cs="Arial"/>
          <w:sz w:val="24"/>
          <w:szCs w:val="24"/>
        </w:rPr>
        <w:t>s</w:t>
      </w:r>
      <w:r w:rsidR="00692E21">
        <w:rPr>
          <w:rFonts w:ascii="Arial" w:hAnsi="Arial" w:cs="Arial"/>
          <w:sz w:val="24"/>
          <w:szCs w:val="24"/>
        </w:rPr>
        <w:t>,</w:t>
      </w:r>
      <w:r w:rsidR="00106A64">
        <w:rPr>
          <w:rFonts w:ascii="Arial" w:hAnsi="Arial" w:cs="Arial"/>
          <w:sz w:val="24"/>
          <w:szCs w:val="24"/>
        </w:rPr>
        <w:t xml:space="preserve"> </w:t>
      </w:r>
      <w:r w:rsidR="005E1C20">
        <w:rPr>
          <w:rFonts w:ascii="Arial" w:hAnsi="Arial" w:cs="Arial"/>
          <w:sz w:val="24"/>
          <w:szCs w:val="24"/>
        </w:rPr>
        <w:t>where</w:t>
      </w:r>
      <w:r w:rsidR="000F2B54">
        <w:rPr>
          <w:rFonts w:ascii="Arial" w:hAnsi="Arial" w:cs="Arial"/>
          <w:sz w:val="24"/>
          <w:szCs w:val="24"/>
        </w:rPr>
        <w:t xml:space="preserve"> traditional methods like</w:t>
      </w:r>
      <w:r w:rsidR="00C622A2">
        <w:rPr>
          <w:rFonts w:ascii="Arial" w:hAnsi="Arial" w:cs="Arial"/>
          <w:sz w:val="24"/>
          <w:szCs w:val="24"/>
        </w:rPr>
        <w:t xml:space="preserve"> density functional theory (DFT) </w:t>
      </w:r>
      <w:r w:rsidR="00692E21">
        <w:rPr>
          <w:rFonts w:ascii="Arial" w:hAnsi="Arial" w:cs="Arial"/>
          <w:sz w:val="24"/>
          <w:szCs w:val="24"/>
        </w:rPr>
        <w:t xml:space="preserve">can </w:t>
      </w:r>
      <w:r w:rsidR="005E1C20">
        <w:rPr>
          <w:rFonts w:ascii="Arial" w:hAnsi="Arial" w:cs="Arial"/>
          <w:sz w:val="24"/>
          <w:szCs w:val="24"/>
        </w:rPr>
        <w:t>become</w:t>
      </w:r>
      <w:r w:rsidR="00BE2A6A">
        <w:rPr>
          <w:rFonts w:ascii="Arial" w:hAnsi="Arial" w:cs="Arial"/>
          <w:sz w:val="24"/>
          <w:szCs w:val="24"/>
        </w:rPr>
        <w:t xml:space="preserve"> </w:t>
      </w:r>
      <w:r w:rsidR="00CC0CF4">
        <w:rPr>
          <w:rFonts w:ascii="Arial" w:hAnsi="Arial" w:cs="Arial"/>
          <w:sz w:val="24"/>
          <w:szCs w:val="24"/>
        </w:rPr>
        <w:t>inadequate</w:t>
      </w:r>
      <w:r w:rsidR="000F2B54">
        <w:rPr>
          <w:rFonts w:ascii="Arial" w:hAnsi="Arial" w:cs="Arial"/>
          <w:sz w:val="24"/>
          <w:szCs w:val="24"/>
        </w:rPr>
        <w:t xml:space="preserve">. As illustrated in the modern EXAFS equation, the theory needs to include </w:t>
      </w:r>
      <w:r w:rsidR="00FF2EBA">
        <w:rPr>
          <w:rFonts w:ascii="Arial" w:hAnsi="Arial" w:cs="Arial"/>
          <w:sz w:val="24"/>
          <w:szCs w:val="24"/>
        </w:rPr>
        <w:t xml:space="preserve">many-electron effects such as </w:t>
      </w:r>
      <w:r w:rsidR="000F2B54">
        <w:rPr>
          <w:rFonts w:ascii="Arial" w:hAnsi="Arial" w:cs="Arial"/>
          <w:sz w:val="24"/>
          <w:szCs w:val="24"/>
        </w:rPr>
        <w:t>inelastic losses, mean-free paths</w:t>
      </w:r>
      <w:r w:rsidR="00692E21">
        <w:rPr>
          <w:rFonts w:ascii="Arial" w:hAnsi="Arial" w:cs="Arial"/>
          <w:sz w:val="24"/>
          <w:szCs w:val="24"/>
        </w:rPr>
        <w:t>,</w:t>
      </w:r>
      <w:r w:rsidR="000F2B54">
        <w:rPr>
          <w:rFonts w:ascii="Arial" w:hAnsi="Arial" w:cs="Arial"/>
          <w:sz w:val="24"/>
          <w:szCs w:val="24"/>
        </w:rPr>
        <w:t xml:space="preserve"> and vibrational damping. Meeting these challenges require</w:t>
      </w:r>
      <w:r w:rsidR="00692E21">
        <w:rPr>
          <w:rFonts w:ascii="Arial" w:hAnsi="Arial" w:cs="Arial"/>
          <w:sz w:val="24"/>
          <w:szCs w:val="24"/>
        </w:rPr>
        <w:t>d</w:t>
      </w:r>
      <w:r w:rsidR="000F2B54">
        <w:rPr>
          <w:rFonts w:ascii="Arial" w:hAnsi="Arial" w:cs="Arial"/>
          <w:sz w:val="24"/>
          <w:szCs w:val="24"/>
        </w:rPr>
        <w:t xml:space="preserve"> a number of </w:t>
      </w:r>
      <w:r w:rsidR="00FF2EBA">
        <w:rPr>
          <w:rFonts w:ascii="Arial" w:hAnsi="Arial" w:cs="Arial"/>
          <w:sz w:val="24"/>
          <w:szCs w:val="24"/>
        </w:rPr>
        <w:t xml:space="preserve">theoretical </w:t>
      </w:r>
      <w:r w:rsidR="00494732">
        <w:rPr>
          <w:rFonts w:ascii="Arial" w:hAnsi="Arial" w:cs="Arial"/>
          <w:sz w:val="24"/>
          <w:szCs w:val="24"/>
        </w:rPr>
        <w:t xml:space="preserve">and algorithmic </w:t>
      </w:r>
      <w:r w:rsidR="00FF2EBA">
        <w:rPr>
          <w:rFonts w:ascii="Arial" w:hAnsi="Arial" w:cs="Arial"/>
          <w:sz w:val="24"/>
          <w:szCs w:val="24"/>
        </w:rPr>
        <w:t>breakthroughs</w:t>
      </w:r>
      <w:r w:rsidR="00692E21">
        <w:rPr>
          <w:rFonts w:ascii="Arial" w:hAnsi="Arial" w:cs="Arial"/>
          <w:sz w:val="24"/>
          <w:szCs w:val="24"/>
        </w:rPr>
        <w:t>.</w:t>
      </w:r>
      <w:r w:rsidR="00494732">
        <w:rPr>
          <w:rFonts w:ascii="Arial" w:hAnsi="Arial" w:cs="Arial"/>
          <w:sz w:val="24"/>
          <w:szCs w:val="24"/>
        </w:rPr>
        <w:t xml:space="preserve"> </w:t>
      </w:r>
      <w:r w:rsidR="00FF2EBA">
        <w:rPr>
          <w:rFonts w:ascii="Arial" w:hAnsi="Arial" w:cs="Arial"/>
          <w:sz w:val="24"/>
          <w:szCs w:val="24"/>
        </w:rPr>
        <w:t>Here we present a chronological summary</w:t>
      </w:r>
      <w:r w:rsidR="00494732">
        <w:rPr>
          <w:rFonts w:ascii="Arial" w:hAnsi="Arial" w:cs="Arial"/>
          <w:sz w:val="24"/>
          <w:szCs w:val="24"/>
        </w:rPr>
        <w:t>.</w:t>
      </w:r>
      <w:r w:rsidR="00FF2EBA">
        <w:rPr>
          <w:rFonts w:ascii="Arial" w:hAnsi="Arial" w:cs="Arial"/>
          <w:sz w:val="24"/>
          <w:szCs w:val="24"/>
        </w:rPr>
        <w:t xml:space="preserve"> </w:t>
      </w:r>
      <w:r w:rsidR="00C76B26">
        <w:rPr>
          <w:rFonts w:ascii="Arial" w:hAnsi="Arial" w:cs="Arial"/>
          <w:sz w:val="24"/>
          <w:szCs w:val="24"/>
        </w:rPr>
        <w:t>Instead</w:t>
      </w:r>
      <w:r w:rsidR="006F4A16">
        <w:rPr>
          <w:rFonts w:ascii="Arial" w:hAnsi="Arial" w:cs="Arial"/>
          <w:sz w:val="24"/>
          <w:szCs w:val="24"/>
        </w:rPr>
        <w:t xml:space="preserve"> </w:t>
      </w:r>
      <w:r w:rsidR="00FF2EBA">
        <w:rPr>
          <w:rFonts w:ascii="Arial" w:hAnsi="Arial" w:cs="Arial"/>
          <w:sz w:val="24"/>
          <w:szCs w:val="24"/>
        </w:rPr>
        <w:t>of wave-function based DFT approaches, a</w:t>
      </w:r>
      <w:r w:rsidR="006F4A16">
        <w:rPr>
          <w:rFonts w:ascii="Arial" w:hAnsi="Arial" w:cs="Arial"/>
          <w:sz w:val="24"/>
          <w:szCs w:val="24"/>
        </w:rPr>
        <w:t xml:space="preserve"> real-space Green’s function (RSGF)</w:t>
      </w:r>
      <w:r w:rsidR="00C76B26">
        <w:rPr>
          <w:rFonts w:ascii="Arial" w:hAnsi="Arial" w:cs="Arial"/>
          <w:sz w:val="24"/>
          <w:szCs w:val="24"/>
        </w:rPr>
        <w:t xml:space="preserve"> </w:t>
      </w:r>
      <w:r w:rsidR="00106A64">
        <w:rPr>
          <w:rFonts w:ascii="Arial" w:hAnsi="Arial" w:cs="Arial"/>
          <w:sz w:val="24"/>
          <w:szCs w:val="24"/>
        </w:rPr>
        <w:t>approach</w:t>
      </w:r>
      <w:r w:rsidR="00494732">
        <w:rPr>
          <w:rFonts w:ascii="Arial" w:hAnsi="Arial" w:cs="Arial"/>
          <w:sz w:val="24"/>
          <w:szCs w:val="24"/>
        </w:rPr>
        <w:t xml:space="preserve"> </w:t>
      </w:r>
      <w:r w:rsidR="00692E21">
        <w:rPr>
          <w:rFonts w:ascii="Arial" w:hAnsi="Arial" w:cs="Arial"/>
          <w:sz w:val="24"/>
          <w:szCs w:val="24"/>
        </w:rPr>
        <w:t>is advantageous [1]</w:t>
      </w:r>
      <w:r w:rsidR="00943142">
        <w:rPr>
          <w:rFonts w:ascii="Arial" w:hAnsi="Arial" w:cs="Arial"/>
          <w:sz w:val="24"/>
          <w:szCs w:val="24"/>
        </w:rPr>
        <w:t>.</w:t>
      </w:r>
      <w:r w:rsidR="00215C51">
        <w:rPr>
          <w:rFonts w:ascii="Arial" w:hAnsi="Arial" w:cs="Arial"/>
          <w:sz w:val="24"/>
          <w:szCs w:val="24"/>
        </w:rPr>
        <w:t xml:space="preserve"> </w:t>
      </w:r>
      <w:r w:rsidR="006F4A16">
        <w:rPr>
          <w:rFonts w:ascii="Arial" w:hAnsi="Arial" w:cs="Arial"/>
          <w:sz w:val="24"/>
          <w:szCs w:val="24"/>
        </w:rPr>
        <w:t xml:space="preserve"> </w:t>
      </w:r>
      <w:r w:rsidR="00692E21">
        <w:rPr>
          <w:rFonts w:ascii="Arial" w:hAnsi="Arial" w:cs="Arial"/>
          <w:sz w:val="24"/>
          <w:szCs w:val="24"/>
        </w:rPr>
        <w:t>This</w:t>
      </w:r>
      <w:r w:rsidR="006F4A16">
        <w:rPr>
          <w:rFonts w:ascii="Arial" w:hAnsi="Arial" w:cs="Arial"/>
          <w:sz w:val="24"/>
          <w:szCs w:val="24"/>
        </w:rPr>
        <w:t xml:space="preserve"> real-space multiple scattering</w:t>
      </w:r>
      <w:r w:rsidR="00692E21">
        <w:rPr>
          <w:rFonts w:ascii="Arial" w:hAnsi="Arial" w:cs="Arial"/>
          <w:sz w:val="24"/>
          <w:szCs w:val="24"/>
        </w:rPr>
        <w:t xml:space="preserve"> (RSMS) approach</w:t>
      </w:r>
      <w:r w:rsidR="006F4A16">
        <w:rPr>
          <w:rFonts w:ascii="Arial" w:hAnsi="Arial" w:cs="Arial"/>
          <w:sz w:val="24"/>
          <w:szCs w:val="24"/>
        </w:rPr>
        <w:t xml:space="preserve"> </w:t>
      </w:r>
      <w:r w:rsidR="00494732">
        <w:rPr>
          <w:rFonts w:ascii="Arial" w:hAnsi="Arial" w:cs="Arial"/>
          <w:sz w:val="24"/>
          <w:szCs w:val="24"/>
        </w:rPr>
        <w:t>treats</w:t>
      </w:r>
      <w:r w:rsidR="006F4A16">
        <w:rPr>
          <w:rFonts w:ascii="Arial" w:hAnsi="Arial" w:cs="Arial"/>
          <w:sz w:val="24"/>
          <w:szCs w:val="24"/>
        </w:rPr>
        <w:t xml:space="preserve"> curved-wave scattering with effective scattering amplitudes </w:t>
      </w:r>
      <w:r w:rsidR="006F4A16" w:rsidRPr="006F4A16">
        <w:rPr>
          <w:rFonts w:ascii="Arial" w:hAnsi="Arial" w:cs="Arial"/>
          <w:i/>
          <w:iCs/>
          <w:sz w:val="24"/>
          <w:szCs w:val="24"/>
        </w:rPr>
        <w:t>f</w:t>
      </w:r>
      <w:r w:rsidR="006F4A16" w:rsidRPr="006F4A16">
        <w:rPr>
          <w:rFonts w:ascii="Arial" w:hAnsi="Arial" w:cs="Arial"/>
          <w:i/>
          <w:iCs/>
          <w:sz w:val="24"/>
          <w:szCs w:val="24"/>
          <w:vertAlign w:val="subscript"/>
        </w:rPr>
        <w:t>eff</w:t>
      </w:r>
      <w:r w:rsidR="006F4A16">
        <w:rPr>
          <w:rFonts w:ascii="Arial" w:hAnsi="Arial" w:cs="Arial"/>
          <w:sz w:val="24"/>
          <w:szCs w:val="24"/>
        </w:rPr>
        <w:t xml:space="preserve"> and </w:t>
      </w:r>
      <w:r w:rsidR="00C76B26">
        <w:rPr>
          <w:rFonts w:ascii="Arial" w:hAnsi="Arial" w:cs="Arial"/>
          <w:sz w:val="24"/>
          <w:szCs w:val="24"/>
        </w:rPr>
        <w:t>separable-propagators. The exchange-correlation function</w:t>
      </w:r>
      <w:r w:rsidR="00106A64">
        <w:rPr>
          <w:rFonts w:ascii="Arial" w:hAnsi="Arial" w:cs="Arial"/>
          <w:sz w:val="24"/>
          <w:szCs w:val="24"/>
        </w:rPr>
        <w:t>al</w:t>
      </w:r>
      <w:r w:rsidR="00C76B26">
        <w:rPr>
          <w:rFonts w:ascii="Arial" w:hAnsi="Arial" w:cs="Arial"/>
          <w:sz w:val="24"/>
          <w:szCs w:val="24"/>
        </w:rPr>
        <w:t xml:space="preserve"> of DFT is replaced with an energy-dependent self-energy to account for mean-free path</w:t>
      </w:r>
      <w:r w:rsidR="00494732">
        <w:rPr>
          <w:rFonts w:ascii="Arial" w:hAnsi="Arial" w:cs="Arial"/>
          <w:sz w:val="24"/>
          <w:szCs w:val="24"/>
        </w:rPr>
        <w:t xml:space="preserve"> damping</w:t>
      </w:r>
      <w:r w:rsidR="00C76B26">
        <w:rPr>
          <w:rFonts w:ascii="Arial" w:hAnsi="Arial" w:cs="Arial"/>
          <w:sz w:val="24"/>
          <w:szCs w:val="24"/>
        </w:rPr>
        <w:t xml:space="preserve">. Further developments </w:t>
      </w:r>
      <w:r w:rsidR="00692E21">
        <w:rPr>
          <w:rFonts w:ascii="Arial" w:hAnsi="Arial" w:cs="Arial"/>
          <w:sz w:val="24"/>
          <w:szCs w:val="24"/>
        </w:rPr>
        <w:t>were needed to achieve</w:t>
      </w:r>
      <w:r w:rsidR="00C76B26">
        <w:rPr>
          <w:rFonts w:ascii="Arial" w:hAnsi="Arial" w:cs="Arial"/>
          <w:sz w:val="24"/>
          <w:szCs w:val="24"/>
        </w:rPr>
        <w:t xml:space="preserve"> </w:t>
      </w:r>
      <w:r w:rsidR="00494732">
        <w:rPr>
          <w:rFonts w:ascii="Arial" w:hAnsi="Arial" w:cs="Arial"/>
          <w:sz w:val="24"/>
          <w:szCs w:val="24"/>
        </w:rPr>
        <w:t xml:space="preserve">quantitative </w:t>
      </w:r>
      <w:r w:rsidR="00C76B26" w:rsidRPr="00C76B26">
        <w:rPr>
          <w:rFonts w:ascii="Arial" w:hAnsi="Arial" w:cs="Arial"/>
          <w:i/>
          <w:iCs/>
          <w:sz w:val="24"/>
          <w:szCs w:val="24"/>
        </w:rPr>
        <w:t>ab initio</w:t>
      </w:r>
      <w:r w:rsidR="00C76B26">
        <w:rPr>
          <w:rFonts w:ascii="Arial" w:hAnsi="Arial" w:cs="Arial"/>
          <w:sz w:val="24"/>
          <w:szCs w:val="24"/>
        </w:rPr>
        <w:t xml:space="preserve"> treatments</w:t>
      </w:r>
      <w:r w:rsidR="00074F73">
        <w:rPr>
          <w:rFonts w:ascii="Arial" w:hAnsi="Arial" w:cs="Arial"/>
          <w:sz w:val="24"/>
          <w:szCs w:val="24"/>
        </w:rPr>
        <w:t>,</w:t>
      </w:r>
      <w:r w:rsidR="00494732">
        <w:rPr>
          <w:rFonts w:ascii="Arial" w:hAnsi="Arial" w:cs="Arial"/>
          <w:sz w:val="24"/>
          <w:szCs w:val="24"/>
        </w:rPr>
        <w:t xml:space="preserve"> </w:t>
      </w:r>
      <w:r w:rsidR="00CC0CF4">
        <w:rPr>
          <w:rFonts w:ascii="Arial" w:hAnsi="Arial" w:cs="Arial"/>
          <w:sz w:val="24"/>
          <w:szCs w:val="24"/>
        </w:rPr>
        <w:t xml:space="preserve">including </w:t>
      </w:r>
      <w:r w:rsidR="00106A64">
        <w:rPr>
          <w:rFonts w:ascii="Arial" w:hAnsi="Arial" w:cs="Arial"/>
          <w:sz w:val="24"/>
          <w:szCs w:val="24"/>
        </w:rPr>
        <w:t>self-consistent</w:t>
      </w:r>
      <w:r w:rsidR="00494732">
        <w:rPr>
          <w:rFonts w:ascii="Arial" w:hAnsi="Arial" w:cs="Arial"/>
          <w:sz w:val="24"/>
          <w:szCs w:val="24"/>
        </w:rPr>
        <w:t xml:space="preserve"> </w:t>
      </w:r>
      <w:r w:rsidR="000A2E83">
        <w:rPr>
          <w:rFonts w:ascii="Arial" w:hAnsi="Arial" w:cs="Arial"/>
          <w:sz w:val="24"/>
          <w:szCs w:val="24"/>
        </w:rPr>
        <w:t xml:space="preserve">scattering </w:t>
      </w:r>
      <w:r w:rsidR="00106A64">
        <w:rPr>
          <w:rFonts w:ascii="Arial" w:hAnsi="Arial" w:cs="Arial"/>
          <w:sz w:val="24"/>
          <w:szCs w:val="24"/>
        </w:rPr>
        <w:t xml:space="preserve">potentials, </w:t>
      </w:r>
      <w:r w:rsidR="00494732">
        <w:rPr>
          <w:rFonts w:ascii="Arial" w:hAnsi="Arial" w:cs="Arial"/>
          <w:sz w:val="24"/>
          <w:szCs w:val="24"/>
        </w:rPr>
        <w:t xml:space="preserve">Dirac-Fock </w:t>
      </w:r>
      <w:r w:rsidR="00CC0CF4">
        <w:rPr>
          <w:rFonts w:ascii="Arial" w:hAnsi="Arial" w:cs="Arial"/>
          <w:sz w:val="24"/>
          <w:szCs w:val="24"/>
        </w:rPr>
        <w:t>atom effects</w:t>
      </w:r>
      <w:r w:rsidR="00494732">
        <w:rPr>
          <w:rFonts w:ascii="Arial" w:hAnsi="Arial" w:cs="Arial"/>
          <w:sz w:val="24"/>
          <w:szCs w:val="24"/>
        </w:rPr>
        <w:t>, core-hole</w:t>
      </w:r>
      <w:r w:rsidR="00106A64">
        <w:rPr>
          <w:rFonts w:ascii="Arial" w:hAnsi="Arial" w:cs="Arial"/>
          <w:sz w:val="24"/>
          <w:szCs w:val="24"/>
        </w:rPr>
        <w:t xml:space="preserve"> screening, and correlated Debye-Waller factors</w:t>
      </w:r>
      <w:r w:rsidR="00215C51">
        <w:rPr>
          <w:rFonts w:ascii="Arial" w:hAnsi="Arial" w:cs="Arial"/>
          <w:sz w:val="24"/>
          <w:szCs w:val="24"/>
        </w:rPr>
        <w:t>.</w:t>
      </w:r>
      <w:r w:rsidR="00494732">
        <w:rPr>
          <w:rFonts w:ascii="Arial" w:hAnsi="Arial" w:cs="Arial"/>
          <w:sz w:val="24"/>
          <w:szCs w:val="24"/>
        </w:rPr>
        <w:t xml:space="preserve"> </w:t>
      </w:r>
      <w:r w:rsidR="00C76B26">
        <w:rPr>
          <w:rFonts w:ascii="Arial" w:hAnsi="Arial" w:cs="Arial"/>
          <w:sz w:val="24"/>
          <w:szCs w:val="24"/>
        </w:rPr>
        <w:t xml:space="preserve">  </w:t>
      </w:r>
      <w:r w:rsidR="00494732">
        <w:rPr>
          <w:rFonts w:ascii="Arial" w:hAnsi="Arial" w:cs="Arial"/>
          <w:sz w:val="24"/>
          <w:szCs w:val="24"/>
        </w:rPr>
        <w:t xml:space="preserve">A major </w:t>
      </w:r>
      <w:r w:rsidR="00692E21">
        <w:rPr>
          <w:rFonts w:ascii="Arial" w:hAnsi="Arial" w:cs="Arial"/>
          <w:sz w:val="24"/>
          <w:szCs w:val="24"/>
        </w:rPr>
        <w:t>breakthrough</w:t>
      </w:r>
      <w:r w:rsidR="00494732">
        <w:rPr>
          <w:rFonts w:ascii="Arial" w:hAnsi="Arial" w:cs="Arial"/>
          <w:sz w:val="24"/>
          <w:szCs w:val="24"/>
        </w:rPr>
        <w:t xml:space="preserve"> </w:t>
      </w:r>
      <w:r w:rsidR="00692E21">
        <w:rPr>
          <w:rFonts w:ascii="Arial" w:hAnsi="Arial" w:cs="Arial"/>
          <w:sz w:val="24"/>
          <w:szCs w:val="24"/>
        </w:rPr>
        <w:t>over</w:t>
      </w:r>
      <w:r w:rsidR="00494732">
        <w:rPr>
          <w:rFonts w:ascii="Arial" w:hAnsi="Arial" w:cs="Arial"/>
          <w:sz w:val="24"/>
          <w:szCs w:val="24"/>
        </w:rPr>
        <w:t xml:space="preserve"> the past decade</w:t>
      </w:r>
      <w:r w:rsidR="00692E21">
        <w:rPr>
          <w:rFonts w:ascii="Arial" w:hAnsi="Arial" w:cs="Arial"/>
          <w:sz w:val="24"/>
          <w:szCs w:val="24"/>
        </w:rPr>
        <w:t xml:space="preserve"> or so</w:t>
      </w:r>
      <w:r w:rsidR="00494732">
        <w:rPr>
          <w:rFonts w:ascii="Arial" w:hAnsi="Arial" w:cs="Arial"/>
          <w:sz w:val="24"/>
          <w:szCs w:val="24"/>
        </w:rPr>
        <w:t xml:space="preserve"> is the development of cumulant Green’s function </w:t>
      </w:r>
      <w:r w:rsidR="000A2E83">
        <w:rPr>
          <w:rFonts w:ascii="Arial" w:hAnsi="Arial" w:cs="Arial"/>
          <w:sz w:val="24"/>
          <w:szCs w:val="24"/>
        </w:rPr>
        <w:t>treatments of</w:t>
      </w:r>
      <w:r w:rsidR="00494732">
        <w:rPr>
          <w:rFonts w:ascii="Arial" w:hAnsi="Arial" w:cs="Arial"/>
          <w:sz w:val="24"/>
          <w:szCs w:val="24"/>
        </w:rPr>
        <w:t xml:space="preserve"> </w:t>
      </w:r>
      <w:r w:rsidR="00494732" w:rsidRPr="00106A64">
        <w:rPr>
          <w:rFonts w:ascii="Arial" w:hAnsi="Arial" w:cs="Arial"/>
          <w:i/>
          <w:iCs/>
          <w:sz w:val="24"/>
          <w:szCs w:val="24"/>
        </w:rPr>
        <w:t>intrinsic</w:t>
      </w:r>
      <w:r w:rsidR="00494732">
        <w:rPr>
          <w:rFonts w:ascii="Arial" w:hAnsi="Arial" w:cs="Arial"/>
          <w:sz w:val="24"/>
          <w:szCs w:val="24"/>
        </w:rPr>
        <w:t xml:space="preserve"> inelastic losses </w:t>
      </w:r>
      <w:r w:rsidR="00106A64">
        <w:rPr>
          <w:rFonts w:ascii="Arial" w:hAnsi="Arial" w:cs="Arial"/>
          <w:sz w:val="24"/>
          <w:szCs w:val="24"/>
        </w:rPr>
        <w:t xml:space="preserve">such as the </w:t>
      </w:r>
      <w:r w:rsidR="00494732">
        <w:rPr>
          <w:rFonts w:ascii="Arial" w:hAnsi="Arial" w:cs="Arial"/>
          <w:sz w:val="24"/>
          <w:szCs w:val="24"/>
        </w:rPr>
        <w:t>many-body amplitude factor S</w:t>
      </w:r>
      <w:r w:rsidR="00494732" w:rsidRPr="00494732">
        <w:rPr>
          <w:rFonts w:ascii="Arial" w:hAnsi="Arial" w:cs="Arial"/>
          <w:sz w:val="24"/>
          <w:szCs w:val="24"/>
          <w:vertAlign w:val="subscript"/>
        </w:rPr>
        <w:t>0</w:t>
      </w:r>
      <w:r w:rsidR="00494732" w:rsidRPr="00494732">
        <w:rPr>
          <w:rFonts w:ascii="Arial" w:hAnsi="Arial" w:cs="Arial"/>
          <w:sz w:val="24"/>
          <w:szCs w:val="24"/>
          <w:vertAlign w:val="superscript"/>
        </w:rPr>
        <w:t>2</w:t>
      </w:r>
      <w:r w:rsidR="00494732">
        <w:rPr>
          <w:rFonts w:ascii="Arial" w:hAnsi="Arial" w:cs="Arial"/>
          <w:sz w:val="24"/>
          <w:szCs w:val="24"/>
        </w:rPr>
        <w:t xml:space="preserve"> in the EXAFS equation.</w:t>
      </w:r>
      <w:r w:rsidR="00106A64">
        <w:rPr>
          <w:rFonts w:ascii="Arial" w:hAnsi="Arial" w:cs="Arial"/>
          <w:sz w:val="24"/>
          <w:szCs w:val="24"/>
        </w:rPr>
        <w:t xml:space="preserve"> Extensions to finite temperatures and related spectra are also briefly discussed</w:t>
      </w:r>
      <w:r w:rsidR="00CC0CF4">
        <w:rPr>
          <w:rFonts w:ascii="Arial" w:hAnsi="Arial" w:cs="Arial"/>
          <w:sz w:val="24"/>
          <w:szCs w:val="24"/>
        </w:rPr>
        <w:t>.</w:t>
      </w:r>
    </w:p>
    <w:p w14:paraId="1AD5B4CE" w14:textId="77777777" w:rsidR="00CC0CF4" w:rsidRDefault="00CC0CF4" w:rsidP="00584D8F">
      <w:pPr>
        <w:pStyle w:val="Textebrut"/>
        <w:jc w:val="both"/>
        <w:rPr>
          <w:rFonts w:ascii="Arial" w:hAnsi="Arial" w:cs="Arial"/>
          <w:sz w:val="24"/>
          <w:szCs w:val="24"/>
        </w:rPr>
      </w:pPr>
    </w:p>
    <w:p w14:paraId="42908481" w14:textId="3AD9E2DF" w:rsidR="00CC0CF4" w:rsidRDefault="00CC0CF4" w:rsidP="00943142">
      <w:pPr>
        <w:pStyle w:val="Textebrut"/>
        <w:rPr>
          <w:rFonts w:ascii="Arial" w:hAnsi="Arial" w:cs="Arial"/>
          <w:sz w:val="24"/>
          <w:szCs w:val="24"/>
        </w:rPr>
      </w:pPr>
      <w:r w:rsidRPr="00584D8F">
        <w:rPr>
          <w:rFonts w:ascii="Arial" w:hAnsi="Arial" w:cs="Arial"/>
          <w:sz w:val="24"/>
          <w:szCs w:val="24"/>
          <w:lang w:val="fr-FR"/>
        </w:rPr>
        <w:t>[1</w:t>
      </w:r>
      <w:r w:rsidR="00943142" w:rsidRPr="00584D8F">
        <w:rPr>
          <w:rFonts w:ascii="Arial" w:hAnsi="Arial" w:cs="Arial"/>
          <w:sz w:val="24"/>
          <w:szCs w:val="24"/>
          <w:lang w:val="fr-FR"/>
        </w:rPr>
        <w:t>]</w:t>
      </w:r>
      <w:r w:rsidR="000A2E83" w:rsidRPr="00584D8F">
        <w:rPr>
          <w:rFonts w:ascii="Arial" w:hAnsi="Arial" w:cs="Arial"/>
          <w:sz w:val="24"/>
          <w:szCs w:val="24"/>
          <w:lang w:val="fr-FR"/>
        </w:rPr>
        <w:t xml:space="preserve"> </w:t>
      </w:r>
      <w:r w:rsidR="00943142" w:rsidRPr="00584D8F">
        <w:rPr>
          <w:rFonts w:ascii="Arial" w:hAnsi="Arial" w:cs="Arial"/>
          <w:sz w:val="24"/>
          <w:szCs w:val="24"/>
          <w:lang w:val="fr-FR"/>
        </w:rPr>
        <w:t xml:space="preserve">J. J. </w:t>
      </w:r>
      <w:r w:rsidRPr="00584D8F">
        <w:rPr>
          <w:rFonts w:ascii="Arial" w:hAnsi="Arial" w:cs="Arial"/>
          <w:sz w:val="24"/>
          <w:szCs w:val="24"/>
          <w:lang w:val="fr-FR"/>
        </w:rPr>
        <w:t xml:space="preserve"> </w:t>
      </w:r>
      <w:r w:rsidR="00943142" w:rsidRPr="00584D8F">
        <w:rPr>
          <w:rFonts w:ascii="Arial" w:hAnsi="Arial" w:cs="Arial"/>
          <w:sz w:val="24"/>
          <w:szCs w:val="24"/>
          <w:lang w:val="fr-FR"/>
        </w:rPr>
        <w:t xml:space="preserve">Kas et al, </w:t>
      </w:r>
      <w:r w:rsidR="00943142" w:rsidRPr="00584D8F">
        <w:rPr>
          <w:rFonts w:ascii="Arial" w:hAnsi="Arial" w:cs="Arial"/>
          <w:i/>
          <w:iCs/>
          <w:sz w:val="24"/>
          <w:szCs w:val="24"/>
          <w:lang w:val="fr-FR"/>
        </w:rPr>
        <w:t xml:space="preserve">Phys. </w:t>
      </w:r>
      <w:r w:rsidR="00943142" w:rsidRPr="00943142">
        <w:rPr>
          <w:rFonts w:ascii="Arial" w:hAnsi="Arial" w:cs="Arial"/>
          <w:i/>
          <w:iCs/>
          <w:sz w:val="24"/>
          <w:szCs w:val="24"/>
        </w:rPr>
        <w:t>Chem. Chem. Phys.</w:t>
      </w:r>
      <w:r w:rsidR="00943142" w:rsidRPr="00943142">
        <w:rPr>
          <w:rFonts w:ascii="Arial" w:hAnsi="Arial" w:cs="Arial"/>
          <w:sz w:val="24"/>
          <w:szCs w:val="24"/>
        </w:rPr>
        <w:t>,</w:t>
      </w:r>
      <w:r w:rsidR="00943142">
        <w:rPr>
          <w:rFonts w:ascii="Arial" w:hAnsi="Arial" w:cs="Arial"/>
          <w:sz w:val="24"/>
          <w:szCs w:val="24"/>
        </w:rPr>
        <w:t xml:space="preserve"> </w:t>
      </w:r>
      <w:r w:rsidR="00943142" w:rsidRPr="00074F73">
        <w:rPr>
          <w:rFonts w:ascii="Arial" w:hAnsi="Arial" w:cs="Arial"/>
          <w:b/>
          <w:bCs/>
          <w:sz w:val="24"/>
          <w:szCs w:val="24"/>
        </w:rPr>
        <w:t>24</w:t>
      </w:r>
      <w:r w:rsidR="00943142">
        <w:rPr>
          <w:rFonts w:ascii="Arial" w:hAnsi="Arial" w:cs="Arial"/>
          <w:sz w:val="24"/>
          <w:szCs w:val="24"/>
        </w:rPr>
        <w:t xml:space="preserve">, </w:t>
      </w:r>
      <w:r w:rsidR="00943142" w:rsidRPr="00943142">
        <w:rPr>
          <w:rFonts w:ascii="Arial" w:hAnsi="Arial" w:cs="Arial"/>
          <w:sz w:val="24"/>
          <w:szCs w:val="24"/>
        </w:rPr>
        <w:t>13461</w:t>
      </w:r>
      <w:r w:rsidR="00943142">
        <w:rPr>
          <w:rFonts w:ascii="Arial" w:hAnsi="Arial" w:cs="Arial"/>
          <w:sz w:val="24"/>
          <w:szCs w:val="24"/>
        </w:rPr>
        <w:t xml:space="preserve"> (</w:t>
      </w:r>
      <w:r w:rsidR="00943142" w:rsidRPr="00943142">
        <w:rPr>
          <w:rFonts w:ascii="Arial" w:hAnsi="Arial" w:cs="Arial"/>
          <w:sz w:val="24"/>
          <w:szCs w:val="24"/>
        </w:rPr>
        <w:t>2022</w:t>
      </w:r>
      <w:r w:rsidR="00943142">
        <w:rPr>
          <w:rFonts w:ascii="Arial" w:hAnsi="Arial" w:cs="Arial"/>
          <w:sz w:val="24"/>
          <w:szCs w:val="24"/>
        </w:rPr>
        <w:t>)</w:t>
      </w:r>
      <w:r w:rsidR="00215C51">
        <w:rPr>
          <w:rFonts w:ascii="Arial" w:hAnsi="Arial" w:cs="Arial"/>
          <w:sz w:val="24"/>
          <w:szCs w:val="24"/>
        </w:rPr>
        <w:t>.</w:t>
      </w:r>
      <w:r w:rsidR="00943142">
        <w:rPr>
          <w:rFonts w:ascii="Arial" w:hAnsi="Arial" w:cs="Arial"/>
          <w:sz w:val="24"/>
          <w:szCs w:val="24"/>
        </w:rPr>
        <w:t xml:space="preserve"> </w:t>
      </w:r>
    </w:p>
    <w:p w14:paraId="2AB2866E" w14:textId="77777777" w:rsidR="00CC0CF4" w:rsidRDefault="00CC0CF4" w:rsidP="006F4A16">
      <w:pPr>
        <w:pStyle w:val="Textebrut"/>
        <w:rPr>
          <w:rFonts w:ascii="Arial" w:hAnsi="Arial" w:cs="Arial"/>
          <w:sz w:val="24"/>
          <w:szCs w:val="24"/>
        </w:rPr>
      </w:pPr>
    </w:p>
    <w:p w14:paraId="359233BD" w14:textId="77777777" w:rsidR="00106A64" w:rsidRDefault="00106A64" w:rsidP="006F4A16">
      <w:pPr>
        <w:pStyle w:val="Textebrut"/>
        <w:rPr>
          <w:rFonts w:ascii="Arial" w:hAnsi="Arial" w:cs="Arial"/>
          <w:sz w:val="24"/>
          <w:szCs w:val="24"/>
        </w:rPr>
      </w:pPr>
    </w:p>
    <w:p w14:paraId="22EE3D16" w14:textId="77777777" w:rsidR="00106A64" w:rsidRDefault="00106A64" w:rsidP="006F4A16">
      <w:pPr>
        <w:pStyle w:val="Textebrut"/>
        <w:rPr>
          <w:rFonts w:ascii="Arial" w:hAnsi="Arial" w:cs="Arial"/>
          <w:sz w:val="24"/>
          <w:szCs w:val="24"/>
        </w:rPr>
      </w:pPr>
    </w:p>
    <w:p w14:paraId="6EA53C1A" w14:textId="77777777" w:rsidR="00494732" w:rsidRDefault="00494732" w:rsidP="006F4A16">
      <w:pPr>
        <w:pStyle w:val="Textebrut"/>
        <w:rPr>
          <w:rFonts w:ascii="Arial" w:hAnsi="Arial" w:cs="Arial"/>
          <w:sz w:val="24"/>
          <w:szCs w:val="24"/>
        </w:rPr>
      </w:pPr>
    </w:p>
    <w:p w14:paraId="217609C8" w14:textId="38E73E62" w:rsidR="0001383C" w:rsidRDefault="006F4A16" w:rsidP="008F2FF0">
      <w:pPr>
        <w:pStyle w:val="Textebru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861FA46" w14:textId="77777777" w:rsidR="008A099A" w:rsidRDefault="008A099A" w:rsidP="008F2FF0">
      <w:pPr>
        <w:pStyle w:val="Textebrut"/>
        <w:jc w:val="both"/>
        <w:rPr>
          <w:rFonts w:ascii="Arial" w:hAnsi="Arial" w:cs="Arial"/>
          <w:sz w:val="24"/>
          <w:szCs w:val="24"/>
        </w:rPr>
      </w:pPr>
    </w:p>
    <w:p w14:paraId="19AD713C" w14:textId="2F9B42AF" w:rsidR="0001383C" w:rsidRPr="008F2FF0" w:rsidRDefault="008A099A" w:rsidP="00C622A2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C622A2">
        <w:rPr>
          <w:rFonts w:ascii="Arial" w:hAnsi="Arial" w:cs="Arial"/>
          <w:sz w:val="24"/>
          <w:szCs w:val="24"/>
        </w:rPr>
        <w:t xml:space="preserve"> </w:t>
      </w:r>
    </w:p>
    <w:p w14:paraId="2DDDBA14" w14:textId="77777777" w:rsidR="0001383C" w:rsidRPr="008F2FF0" w:rsidRDefault="0001383C" w:rsidP="0001383C">
      <w:pPr>
        <w:pStyle w:val="Textebrut"/>
        <w:rPr>
          <w:rFonts w:ascii="Arial" w:hAnsi="Arial" w:cs="Arial"/>
          <w:sz w:val="24"/>
          <w:szCs w:val="24"/>
        </w:rPr>
      </w:pPr>
      <w:r w:rsidRPr="008F2FF0">
        <w:rPr>
          <w:rFonts w:ascii="Arial" w:hAnsi="Arial" w:cs="Arial"/>
          <w:sz w:val="24"/>
          <w:szCs w:val="24"/>
        </w:rPr>
        <w:t xml:space="preserve">  </w:t>
      </w:r>
    </w:p>
    <w:p w14:paraId="2E385C58" w14:textId="77777777" w:rsidR="0001383C" w:rsidRPr="008F2FF0" w:rsidRDefault="0001383C" w:rsidP="0001383C">
      <w:pPr>
        <w:pStyle w:val="Textebrut"/>
        <w:rPr>
          <w:rFonts w:ascii="Arial" w:hAnsi="Arial" w:cs="Arial"/>
          <w:sz w:val="24"/>
          <w:szCs w:val="24"/>
        </w:rPr>
      </w:pPr>
      <w:r w:rsidRPr="008F2FF0">
        <w:rPr>
          <w:rFonts w:ascii="Arial" w:hAnsi="Arial" w:cs="Arial"/>
          <w:sz w:val="24"/>
          <w:szCs w:val="24"/>
        </w:rPr>
        <w:t xml:space="preserve"> </w:t>
      </w:r>
    </w:p>
    <w:p w14:paraId="433B75F5" w14:textId="77777777" w:rsidR="0001383C" w:rsidRPr="008F2FF0" w:rsidRDefault="0001383C" w:rsidP="0001383C">
      <w:pPr>
        <w:pStyle w:val="Textebrut"/>
        <w:rPr>
          <w:rFonts w:ascii="Arial" w:hAnsi="Arial" w:cs="Arial"/>
          <w:sz w:val="24"/>
          <w:szCs w:val="24"/>
        </w:rPr>
      </w:pPr>
    </w:p>
    <w:sectPr w:rsidR="0001383C" w:rsidRPr="008F2FF0" w:rsidSect="006D5031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55DA5"/>
    <w:multiLevelType w:val="hybridMultilevel"/>
    <w:tmpl w:val="4EC8E832"/>
    <w:lvl w:ilvl="0" w:tplc="94087B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135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46"/>
    <w:rsid w:val="0001383C"/>
    <w:rsid w:val="00037FC5"/>
    <w:rsid w:val="00073B27"/>
    <w:rsid w:val="00074F73"/>
    <w:rsid w:val="000A2E83"/>
    <w:rsid w:val="000F2B54"/>
    <w:rsid w:val="00106A64"/>
    <w:rsid w:val="001C1438"/>
    <w:rsid w:val="00215C51"/>
    <w:rsid w:val="00494732"/>
    <w:rsid w:val="00561DB0"/>
    <w:rsid w:val="00584D8F"/>
    <w:rsid w:val="005E1C20"/>
    <w:rsid w:val="005F2211"/>
    <w:rsid w:val="006035FE"/>
    <w:rsid w:val="00692E21"/>
    <w:rsid w:val="006F4A16"/>
    <w:rsid w:val="0081139F"/>
    <w:rsid w:val="008A099A"/>
    <w:rsid w:val="008F2FF0"/>
    <w:rsid w:val="00943142"/>
    <w:rsid w:val="00943A79"/>
    <w:rsid w:val="009A09DC"/>
    <w:rsid w:val="00BE2A6A"/>
    <w:rsid w:val="00C622A2"/>
    <w:rsid w:val="00C76B26"/>
    <w:rsid w:val="00CC0CF4"/>
    <w:rsid w:val="00DB3646"/>
    <w:rsid w:val="00F811B5"/>
    <w:rsid w:val="00FF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E10C"/>
  <w15:docId w15:val="{A55FF840-998D-475E-9EDF-DA221A1B2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6D503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6D5031"/>
    <w:rPr>
      <w:rFonts w:ascii="Consolas" w:hAnsi="Consolas"/>
      <w:sz w:val="21"/>
      <w:szCs w:val="21"/>
    </w:rPr>
  </w:style>
  <w:style w:type="character" w:customStyle="1" w:styleId="apple-converted-space">
    <w:name w:val="apple-converted-space"/>
    <w:basedOn w:val="Policepardfaut"/>
    <w:rsid w:val="008A0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2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jjr</dc:creator>
  <cp:lastModifiedBy>BRIOIS Valerie</cp:lastModifiedBy>
  <cp:revision>2</cp:revision>
  <cp:lastPrinted>2026-07-29T18:38:00Z</cp:lastPrinted>
  <dcterms:created xsi:type="dcterms:W3CDTF">2026-07-29T22:09:00Z</dcterms:created>
  <dcterms:modified xsi:type="dcterms:W3CDTF">2026-07-29T22:09:00Z</dcterms:modified>
</cp:coreProperties>
</file>