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66FE" w:rsidRPr="002E40F1" w:rsidRDefault="00053CEF" w:rsidP="005166FE">
      <w:pPr>
        <w:pStyle w:val="papertitle"/>
        <w:rPr>
          <w:rFonts w:ascii="Arial" w:hAnsi="Arial" w:cs="Arial"/>
          <w:lang w:val="en-GB"/>
        </w:rPr>
      </w:pPr>
      <w:r>
        <w:rPr>
          <w:rFonts w:ascii="Arial" w:hAnsi="Arial" w:cs="Arial"/>
          <w:lang w:val="en-US"/>
        </w:rPr>
        <w:t xml:space="preserve">Deciphering the origin of Zn within the Orne watershed – </w:t>
      </w:r>
      <w:r w:rsidR="00431FA2">
        <w:rPr>
          <w:rFonts w:ascii="Arial" w:hAnsi="Arial" w:cs="Arial"/>
          <w:lang w:val="en-US"/>
        </w:rPr>
        <w:t xml:space="preserve">insights </w:t>
      </w:r>
      <w:r>
        <w:rPr>
          <w:rFonts w:ascii="Arial" w:hAnsi="Arial" w:cs="Arial"/>
          <w:lang w:val="en-US"/>
        </w:rPr>
        <w:t>f</w:t>
      </w:r>
      <w:r w:rsidR="00431FA2">
        <w:rPr>
          <w:rFonts w:ascii="Arial" w:hAnsi="Arial" w:cs="Arial"/>
          <w:lang w:val="en-US"/>
        </w:rPr>
        <w:t>rom</w:t>
      </w:r>
      <w:r>
        <w:rPr>
          <w:rFonts w:ascii="Arial" w:hAnsi="Arial" w:cs="Arial"/>
          <w:lang w:val="en-US"/>
        </w:rPr>
        <w:t xml:space="preserve"> XAS data</w:t>
      </w:r>
      <w:r w:rsidR="006477D0">
        <w:rPr>
          <w:rFonts w:ascii="Arial" w:hAnsi="Arial" w:cs="Arial"/>
          <w:lang w:val="en-US"/>
        </w:rPr>
        <w:t xml:space="preserve"> </w:t>
      </w:r>
    </w:p>
    <w:p w:rsidR="005166FE" w:rsidRPr="00053CEF" w:rsidRDefault="00053CEF" w:rsidP="005166FE">
      <w:pPr>
        <w:pStyle w:val="paperauthor"/>
        <w:rPr>
          <w:rFonts w:ascii="Arial" w:hAnsi="Arial" w:cs="Arial"/>
        </w:rPr>
      </w:pPr>
      <w:r w:rsidRPr="00053CEF">
        <w:rPr>
          <w:rFonts w:ascii="Arial" w:hAnsi="Arial" w:cs="Arial"/>
        </w:rPr>
        <w:t>MONTARGES-PELLETIER E.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KHELILI A.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, </w:t>
      </w:r>
      <w:r w:rsidR="00431FA2">
        <w:rPr>
          <w:rFonts w:ascii="Arial" w:hAnsi="Arial" w:cs="Arial"/>
        </w:rPr>
        <w:t>GAUTHIER C.</w:t>
      </w:r>
      <w:r w:rsidR="00431FA2">
        <w:rPr>
          <w:rFonts w:ascii="Arial" w:hAnsi="Arial" w:cs="Arial"/>
          <w:vertAlign w:val="superscript"/>
        </w:rPr>
        <w:t>1</w:t>
      </w:r>
      <w:r w:rsidR="00431FA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GLEY R.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LANDROT G.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, </w:t>
      </w:r>
      <w:r w:rsidR="00431FA2">
        <w:rPr>
          <w:rFonts w:ascii="Arial" w:hAnsi="Arial" w:cs="Arial"/>
        </w:rPr>
        <w:t>MANSUY-HUAULT L.</w:t>
      </w:r>
      <w:r w:rsidR="00431FA2" w:rsidRPr="00431FA2">
        <w:rPr>
          <w:rFonts w:ascii="Arial" w:hAnsi="Arial" w:cs="Arial"/>
          <w:vertAlign w:val="superscript"/>
        </w:rPr>
        <w:t>1</w:t>
      </w:r>
      <w:r w:rsidR="00431FA2">
        <w:rPr>
          <w:rFonts w:ascii="Arial" w:hAnsi="Arial" w:cs="Arial"/>
        </w:rPr>
        <w:t>, BALASTEGUI R.</w:t>
      </w:r>
      <w:r w:rsidR="00431FA2">
        <w:rPr>
          <w:rFonts w:ascii="Arial" w:hAnsi="Arial" w:cs="Arial"/>
          <w:vertAlign w:val="superscript"/>
        </w:rPr>
        <w:t>1</w:t>
      </w:r>
      <w:r w:rsidR="00431FA2" w:rsidRPr="00431FA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CLOQUET C.</w:t>
      </w:r>
      <w:r>
        <w:rPr>
          <w:rFonts w:ascii="Arial" w:hAnsi="Arial" w:cs="Arial"/>
          <w:vertAlign w:val="superscript"/>
        </w:rPr>
        <w:t>2</w:t>
      </w:r>
      <w:r w:rsidR="006477D0" w:rsidRPr="00053CEF">
        <w:rPr>
          <w:rFonts w:ascii="Arial" w:hAnsi="Arial" w:cs="Arial"/>
        </w:rPr>
        <w:t xml:space="preserve"> </w:t>
      </w:r>
    </w:p>
    <w:p w:rsidR="005166FE" w:rsidRDefault="00431FA2" w:rsidP="005166FE">
      <w:pPr>
        <w:pStyle w:val="authoraffiliation"/>
        <w:rPr>
          <w:rFonts w:ascii="Arial" w:hAnsi="Arial" w:cs="Arial"/>
        </w:rPr>
      </w:pPr>
      <w:r w:rsidRPr="00431FA2">
        <w:rPr>
          <w:rFonts w:ascii="Arial" w:hAnsi="Arial" w:cs="Arial"/>
        </w:rPr>
        <w:t>Université de Lorraine, CNRS, L</w:t>
      </w:r>
      <w:r>
        <w:rPr>
          <w:rFonts w:ascii="Arial" w:hAnsi="Arial" w:cs="Arial"/>
        </w:rPr>
        <w:t xml:space="preserve">IEC - </w:t>
      </w:r>
      <w:proofErr w:type="spellStart"/>
      <w:r>
        <w:rPr>
          <w:rFonts w:ascii="Arial" w:hAnsi="Arial" w:cs="Arial"/>
        </w:rPr>
        <w:t>Vandœuvre-les-Nancy</w:t>
      </w:r>
      <w:proofErr w:type="spellEnd"/>
      <w:r>
        <w:rPr>
          <w:rFonts w:ascii="Arial" w:hAnsi="Arial" w:cs="Arial"/>
        </w:rPr>
        <w:t>, France</w:t>
      </w:r>
    </w:p>
    <w:p w:rsidR="00431FA2" w:rsidRDefault="00431FA2" w:rsidP="005166FE">
      <w:pPr>
        <w:pStyle w:val="authoraffiliation"/>
        <w:rPr>
          <w:rFonts w:ascii="Arial" w:hAnsi="Arial" w:cs="Arial"/>
        </w:rPr>
      </w:pPr>
      <w:r>
        <w:rPr>
          <w:rFonts w:ascii="Arial" w:hAnsi="Arial" w:cs="Arial"/>
        </w:rPr>
        <w:t xml:space="preserve">Université de Lorraine, CNRS, CRPG - </w:t>
      </w:r>
      <w:proofErr w:type="spellStart"/>
      <w:r>
        <w:rPr>
          <w:rFonts w:ascii="Arial" w:hAnsi="Arial" w:cs="Arial"/>
        </w:rPr>
        <w:t>Vandœuvre-les-Nancy</w:t>
      </w:r>
      <w:proofErr w:type="spellEnd"/>
      <w:r>
        <w:rPr>
          <w:rFonts w:ascii="Arial" w:hAnsi="Arial" w:cs="Arial"/>
        </w:rPr>
        <w:t>, France</w:t>
      </w:r>
    </w:p>
    <w:p w:rsidR="00431FA2" w:rsidRPr="00431FA2" w:rsidRDefault="00431FA2" w:rsidP="005166FE">
      <w:pPr>
        <w:pStyle w:val="authoraffiliation"/>
        <w:rPr>
          <w:rFonts w:ascii="Arial" w:hAnsi="Arial" w:cs="Arial"/>
        </w:rPr>
      </w:pPr>
      <w:r w:rsidRPr="00431FA2">
        <w:rPr>
          <w:rFonts w:ascii="Arial" w:hAnsi="Arial" w:cs="Arial"/>
        </w:rPr>
        <w:t>SOLEIL Synchrotron, Orme des M</w:t>
      </w:r>
      <w:r>
        <w:rPr>
          <w:rFonts w:ascii="Arial" w:hAnsi="Arial" w:cs="Arial"/>
        </w:rPr>
        <w:t>erisiers - Gif sur Yvette, France</w:t>
      </w:r>
    </w:p>
    <w:p w:rsidR="005166FE" w:rsidRPr="002E40F1" w:rsidRDefault="005166FE" w:rsidP="005166FE">
      <w:pPr>
        <w:pStyle w:val="Titre1"/>
        <w:rPr>
          <w:rFonts w:ascii="Arial" w:hAnsi="Arial" w:cs="Arial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ABSTRACT</w:t>
      </w:r>
    </w:p>
    <w:p w:rsidR="002A1964" w:rsidRDefault="00053CEF" w:rsidP="00053CEF">
      <w:pPr>
        <w:pStyle w:val="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The Orne watershed in northeastern France was the place for intensive industrial activities </w:t>
      </w:r>
      <w:r w:rsidR="005B2441">
        <w:rPr>
          <w:rFonts w:ascii="Arial" w:hAnsi="Arial" w:cs="Arial"/>
          <w:sz w:val="22"/>
          <w:szCs w:val="22"/>
          <w:lang w:val="en-US"/>
        </w:rPr>
        <w:t>that</w:t>
      </w:r>
      <w:r>
        <w:rPr>
          <w:rFonts w:ascii="Arial" w:hAnsi="Arial" w:cs="Arial"/>
          <w:sz w:val="22"/>
          <w:szCs w:val="22"/>
          <w:lang w:val="en-US"/>
        </w:rPr>
        <w:t xml:space="preserve"> left </w:t>
      </w:r>
      <w:r w:rsidR="005B2441">
        <w:rPr>
          <w:rFonts w:ascii="Arial" w:hAnsi="Arial" w:cs="Arial"/>
          <w:sz w:val="22"/>
          <w:szCs w:val="22"/>
          <w:lang w:val="en-US"/>
        </w:rPr>
        <w:t xml:space="preserve">behind </w:t>
      </w:r>
      <w:r>
        <w:rPr>
          <w:rFonts w:ascii="Arial" w:hAnsi="Arial" w:cs="Arial"/>
          <w:sz w:val="22"/>
          <w:szCs w:val="22"/>
          <w:lang w:val="en-US"/>
        </w:rPr>
        <w:t xml:space="preserve">steel making wastes, </w:t>
      </w:r>
      <w:r w:rsidR="0058059A">
        <w:rPr>
          <w:rFonts w:ascii="Arial" w:hAnsi="Arial" w:cs="Arial"/>
          <w:sz w:val="22"/>
          <w:szCs w:val="22"/>
          <w:lang w:val="en-US"/>
        </w:rPr>
        <w:t xml:space="preserve">overlaying the river banks and </w:t>
      </w:r>
      <w:r>
        <w:rPr>
          <w:rFonts w:ascii="Arial" w:hAnsi="Arial" w:cs="Arial"/>
          <w:sz w:val="22"/>
          <w:szCs w:val="22"/>
          <w:lang w:val="en-US"/>
        </w:rPr>
        <w:t>enriched in different metals</w:t>
      </w:r>
      <w:r w:rsidR="0058059A"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58059A">
        <w:rPr>
          <w:rFonts w:ascii="Arial" w:hAnsi="Arial" w:cs="Arial"/>
          <w:sz w:val="22"/>
          <w:szCs w:val="22"/>
          <w:lang w:val="en-US"/>
        </w:rPr>
        <w:t>Zn content ranges from</w:t>
      </w:r>
      <w:r>
        <w:rPr>
          <w:rFonts w:ascii="Arial" w:hAnsi="Arial" w:cs="Arial"/>
          <w:sz w:val="22"/>
          <w:szCs w:val="22"/>
          <w:lang w:val="en-US"/>
        </w:rPr>
        <w:t xml:space="preserve"> 1200 to 80,000 mg/kg</w:t>
      </w:r>
      <w:r w:rsidR="0058059A">
        <w:rPr>
          <w:rFonts w:ascii="Arial" w:hAnsi="Arial" w:cs="Arial"/>
          <w:sz w:val="22"/>
          <w:szCs w:val="22"/>
          <w:lang w:val="en-US"/>
        </w:rPr>
        <w:t xml:space="preserve"> and is mainly associated to</w:t>
      </w:r>
      <w:r>
        <w:rPr>
          <w:rFonts w:ascii="Arial" w:hAnsi="Arial" w:cs="Arial"/>
          <w:sz w:val="22"/>
          <w:szCs w:val="22"/>
          <w:lang w:val="en-US"/>
        </w:rPr>
        <w:t xml:space="preserve"> polymetallic sulfides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[1]</w:t>
      </w:r>
      <w:r>
        <w:rPr>
          <w:rFonts w:ascii="Arial" w:hAnsi="Arial" w:cs="Arial"/>
          <w:sz w:val="22"/>
          <w:szCs w:val="22"/>
          <w:lang w:val="en-US"/>
        </w:rPr>
        <w:t xml:space="preserve">. </w:t>
      </w:r>
      <w:r w:rsidR="005B2441">
        <w:rPr>
          <w:rFonts w:ascii="Arial" w:hAnsi="Arial" w:cs="Arial"/>
          <w:sz w:val="22"/>
          <w:szCs w:val="22"/>
          <w:lang w:val="en-US"/>
        </w:rPr>
        <w:t>Within the Orne River basin, s</w:t>
      </w:r>
      <w:r w:rsidR="00EE5B82">
        <w:rPr>
          <w:rFonts w:ascii="Arial" w:hAnsi="Arial" w:cs="Arial"/>
          <w:sz w:val="22"/>
          <w:szCs w:val="22"/>
          <w:lang w:val="en-US"/>
        </w:rPr>
        <w:t>upplementary</w:t>
      </w:r>
      <w:r>
        <w:rPr>
          <w:rFonts w:ascii="Arial" w:hAnsi="Arial" w:cs="Arial"/>
          <w:sz w:val="22"/>
          <w:szCs w:val="22"/>
          <w:lang w:val="en-US"/>
        </w:rPr>
        <w:t xml:space="preserve"> Zn sources were highlighted, </w:t>
      </w:r>
      <w:r w:rsidR="00937D13">
        <w:rPr>
          <w:rFonts w:ascii="Arial" w:hAnsi="Arial" w:cs="Arial"/>
          <w:sz w:val="22"/>
          <w:szCs w:val="22"/>
          <w:lang w:val="en-US"/>
        </w:rPr>
        <w:t xml:space="preserve">related to the geology fingerprint of the basin (geogenic) or </w:t>
      </w:r>
      <w:r w:rsidR="005B2441">
        <w:rPr>
          <w:rFonts w:ascii="Arial" w:hAnsi="Arial" w:cs="Arial"/>
          <w:sz w:val="22"/>
          <w:szCs w:val="22"/>
          <w:lang w:val="en-US"/>
        </w:rPr>
        <w:t xml:space="preserve">linked </w:t>
      </w:r>
      <w:r w:rsidR="00937D13">
        <w:rPr>
          <w:rFonts w:ascii="Arial" w:hAnsi="Arial" w:cs="Arial"/>
          <w:sz w:val="22"/>
          <w:szCs w:val="22"/>
          <w:lang w:val="en-US"/>
        </w:rPr>
        <w:t>to current human activities (car production industry, road dust, domestic wastes)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[2]</w:t>
      </w:r>
      <w:r w:rsidR="002A1964">
        <w:rPr>
          <w:rFonts w:ascii="Arial" w:hAnsi="Arial" w:cs="Arial"/>
          <w:sz w:val="22"/>
          <w:szCs w:val="22"/>
          <w:lang w:val="en-US"/>
        </w:rPr>
        <w:t xml:space="preserve">. </w:t>
      </w:r>
      <w:r w:rsidR="002B1D3D">
        <w:rPr>
          <w:rFonts w:ascii="Arial" w:hAnsi="Arial" w:cs="Arial"/>
          <w:sz w:val="22"/>
          <w:szCs w:val="22"/>
          <w:lang w:val="en-US"/>
        </w:rPr>
        <w:t xml:space="preserve">During twelve years, river suspended </w:t>
      </w:r>
      <w:r w:rsidR="00EE5B82">
        <w:rPr>
          <w:rFonts w:ascii="Arial" w:hAnsi="Arial" w:cs="Arial"/>
          <w:sz w:val="22"/>
          <w:szCs w:val="22"/>
          <w:lang w:val="en-US"/>
        </w:rPr>
        <w:t xml:space="preserve">particulate </w:t>
      </w:r>
      <w:r w:rsidR="002B1D3D">
        <w:rPr>
          <w:rFonts w:ascii="Arial" w:hAnsi="Arial" w:cs="Arial"/>
          <w:sz w:val="22"/>
          <w:szCs w:val="22"/>
          <w:lang w:val="en-US"/>
        </w:rPr>
        <w:t xml:space="preserve">matter (SPM) was </w:t>
      </w:r>
      <w:r w:rsidR="00EE5B82">
        <w:rPr>
          <w:rFonts w:ascii="Arial" w:hAnsi="Arial" w:cs="Arial"/>
          <w:sz w:val="22"/>
          <w:szCs w:val="22"/>
          <w:lang w:val="en-US"/>
        </w:rPr>
        <w:t xml:space="preserve">regularly </w:t>
      </w:r>
      <w:r w:rsidR="002B1D3D">
        <w:rPr>
          <w:rFonts w:ascii="Arial" w:hAnsi="Arial" w:cs="Arial"/>
          <w:sz w:val="22"/>
          <w:szCs w:val="22"/>
          <w:lang w:val="en-US"/>
        </w:rPr>
        <w:t xml:space="preserve">collected in the Orne </w:t>
      </w:r>
      <w:r w:rsidR="00EE5B82">
        <w:rPr>
          <w:rFonts w:ascii="Arial" w:hAnsi="Arial" w:cs="Arial"/>
          <w:sz w:val="22"/>
          <w:szCs w:val="22"/>
          <w:lang w:val="en-US"/>
        </w:rPr>
        <w:t>R</w:t>
      </w:r>
      <w:r w:rsidR="002B1D3D">
        <w:rPr>
          <w:rFonts w:ascii="Arial" w:hAnsi="Arial" w:cs="Arial"/>
          <w:sz w:val="22"/>
          <w:szCs w:val="22"/>
          <w:lang w:val="en-US"/>
        </w:rPr>
        <w:t xml:space="preserve">iver </w:t>
      </w:r>
      <w:r w:rsidR="00EE5B82">
        <w:rPr>
          <w:rFonts w:ascii="Arial" w:hAnsi="Arial" w:cs="Arial"/>
          <w:sz w:val="22"/>
          <w:szCs w:val="22"/>
          <w:lang w:val="en-US"/>
        </w:rPr>
        <w:t xml:space="preserve">in variable flow regime conditions and at different specific stations. </w:t>
      </w:r>
      <w:r w:rsidR="0058059A">
        <w:rPr>
          <w:rFonts w:ascii="Arial" w:hAnsi="Arial" w:cs="Arial"/>
          <w:sz w:val="22"/>
          <w:szCs w:val="22"/>
          <w:lang w:val="en-US"/>
        </w:rPr>
        <w:t xml:space="preserve">The </w:t>
      </w:r>
      <w:r w:rsidR="00EE5B82">
        <w:rPr>
          <w:rFonts w:ascii="Arial" w:hAnsi="Arial" w:cs="Arial"/>
          <w:sz w:val="22"/>
          <w:szCs w:val="22"/>
          <w:lang w:val="en-US"/>
        </w:rPr>
        <w:t>Beth</w:t>
      </w:r>
      <w:r w:rsidR="0058059A">
        <w:rPr>
          <w:rFonts w:ascii="Arial" w:hAnsi="Arial" w:cs="Arial"/>
          <w:sz w:val="22"/>
          <w:szCs w:val="22"/>
          <w:lang w:val="en-US"/>
        </w:rPr>
        <w:t xml:space="preserve"> station</w:t>
      </w:r>
      <w:r w:rsidR="002B1D3D">
        <w:rPr>
          <w:rFonts w:ascii="Arial" w:hAnsi="Arial" w:cs="Arial"/>
          <w:sz w:val="22"/>
          <w:szCs w:val="22"/>
          <w:lang w:val="en-US"/>
        </w:rPr>
        <w:t xml:space="preserve">, </w:t>
      </w:r>
      <w:r w:rsidR="00EE5B82">
        <w:rPr>
          <w:rFonts w:ascii="Arial" w:hAnsi="Arial" w:cs="Arial"/>
          <w:sz w:val="22"/>
          <w:szCs w:val="22"/>
          <w:lang w:val="en-US"/>
        </w:rPr>
        <w:t xml:space="preserve">located </w:t>
      </w:r>
      <w:r w:rsidR="002B1D3D">
        <w:rPr>
          <w:rFonts w:ascii="Arial" w:hAnsi="Arial" w:cs="Arial"/>
          <w:sz w:val="22"/>
          <w:szCs w:val="22"/>
          <w:lang w:val="en-US"/>
        </w:rPr>
        <w:t>in the downstream part of the basin</w:t>
      </w:r>
      <w:r w:rsidR="0058059A">
        <w:rPr>
          <w:rFonts w:ascii="Arial" w:hAnsi="Arial" w:cs="Arial"/>
          <w:sz w:val="22"/>
          <w:szCs w:val="22"/>
          <w:lang w:val="en-US"/>
        </w:rPr>
        <w:t>,</w:t>
      </w:r>
      <w:r w:rsidR="002B1D3D">
        <w:rPr>
          <w:rFonts w:ascii="Arial" w:hAnsi="Arial" w:cs="Arial"/>
          <w:sz w:val="22"/>
          <w:szCs w:val="22"/>
          <w:lang w:val="en-US"/>
        </w:rPr>
        <w:t xml:space="preserve"> was selected for its integrative character</w:t>
      </w:r>
      <w:r w:rsidR="0058059A">
        <w:rPr>
          <w:rFonts w:ascii="Arial" w:hAnsi="Arial" w:cs="Arial"/>
          <w:sz w:val="22"/>
          <w:szCs w:val="22"/>
          <w:lang w:val="en-US"/>
        </w:rPr>
        <w:t xml:space="preserve"> and was regularly monitored and in particular during winter flood events</w:t>
      </w:r>
      <w:r w:rsidR="002B1D3D">
        <w:rPr>
          <w:rFonts w:ascii="Arial" w:hAnsi="Arial" w:cs="Arial"/>
          <w:sz w:val="22"/>
          <w:szCs w:val="22"/>
          <w:lang w:val="en-US"/>
        </w:rPr>
        <w:t>.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SPM </w:t>
      </w:r>
      <w:r w:rsidR="0058059A">
        <w:rPr>
          <w:rFonts w:ascii="Arial" w:hAnsi="Arial" w:cs="Arial"/>
          <w:sz w:val="22"/>
          <w:szCs w:val="22"/>
          <w:lang w:val="en-US"/>
        </w:rPr>
        <w:t>samples collected at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Beth station display variable Zn content suggesting the contributions of different sources. However, </w:t>
      </w:r>
      <w:r w:rsidR="002B1D3D">
        <w:rPr>
          <w:rFonts w:ascii="Arial" w:hAnsi="Arial" w:cs="Arial"/>
          <w:sz w:val="22"/>
          <w:szCs w:val="22"/>
          <w:lang w:val="en-US"/>
        </w:rPr>
        <w:t>Zn content and Zn isotopic fingerprint were not sufficient to decipher the sources of Zn transported by the Orne River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[</w:t>
      </w:r>
      <w:r w:rsidR="0018059F">
        <w:rPr>
          <w:rFonts w:ascii="Arial" w:hAnsi="Arial" w:cs="Arial"/>
          <w:sz w:val="22"/>
          <w:szCs w:val="22"/>
          <w:lang w:val="en-US"/>
        </w:rPr>
        <w:t>2</w:t>
      </w:r>
      <w:r w:rsidR="00EE5B82">
        <w:rPr>
          <w:rFonts w:ascii="Arial" w:hAnsi="Arial" w:cs="Arial"/>
          <w:sz w:val="22"/>
          <w:szCs w:val="22"/>
          <w:lang w:val="en-US"/>
        </w:rPr>
        <w:t>]</w:t>
      </w:r>
      <w:r w:rsidR="002B1D3D">
        <w:rPr>
          <w:rFonts w:ascii="Arial" w:hAnsi="Arial" w:cs="Arial"/>
          <w:sz w:val="22"/>
          <w:szCs w:val="22"/>
          <w:lang w:val="en-US"/>
        </w:rPr>
        <w:t>.</w:t>
      </w:r>
    </w:p>
    <w:p w:rsidR="002A1964" w:rsidRDefault="002A1964" w:rsidP="00053CEF">
      <w:pPr>
        <w:pStyle w:val="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XAS data at Zn K-edge were collected on SAMBA beamline, </w:t>
      </w:r>
      <w:r w:rsidR="005B2441" w:rsidRPr="005B2441">
        <w:rPr>
          <w:rFonts w:ascii="Arial" w:hAnsi="Arial" w:cs="Arial"/>
          <w:sz w:val="22"/>
          <w:szCs w:val="22"/>
          <w:lang w:val="en-US"/>
        </w:rPr>
        <w:t>using the continuous mode</w:t>
      </w:r>
      <w:r w:rsidR="005B2441">
        <w:rPr>
          <w:rFonts w:ascii="Arial" w:hAnsi="Arial" w:cs="Arial"/>
          <w:sz w:val="22"/>
          <w:szCs w:val="22"/>
          <w:lang w:val="en-US"/>
        </w:rPr>
        <w:t>,</w:t>
      </w:r>
      <w:r w:rsidR="005B2441" w:rsidRPr="005B2441">
        <w:rPr>
          <w:rFonts w:ascii="Arial" w:hAnsi="Arial" w:cs="Arial"/>
          <w:sz w:val="22"/>
          <w:szCs w:val="22"/>
          <w:lang w:val="en-US"/>
        </w:rPr>
        <w:t xml:space="preserve"> </w:t>
      </w:r>
      <w:r w:rsidR="00EE5B82">
        <w:rPr>
          <w:rFonts w:ascii="Arial" w:hAnsi="Arial" w:cs="Arial"/>
          <w:sz w:val="22"/>
          <w:szCs w:val="22"/>
          <w:lang w:val="en-US"/>
        </w:rPr>
        <w:t>at low temperature (25K)</w:t>
      </w:r>
      <w:r w:rsidR="005B2441">
        <w:rPr>
          <w:rFonts w:ascii="Arial" w:hAnsi="Arial" w:cs="Arial"/>
          <w:sz w:val="22"/>
          <w:szCs w:val="22"/>
          <w:lang w:val="en-US"/>
        </w:rPr>
        <w:t>,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</w:t>
      </w:r>
      <w:r w:rsidR="005B2441">
        <w:rPr>
          <w:rFonts w:ascii="Arial" w:hAnsi="Arial" w:cs="Arial"/>
          <w:sz w:val="22"/>
          <w:szCs w:val="22"/>
          <w:lang w:val="en-US"/>
        </w:rPr>
        <w:t>with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fluorescence </w:t>
      </w:r>
      <w:r w:rsidR="005B2441">
        <w:rPr>
          <w:rFonts w:ascii="Arial" w:hAnsi="Arial" w:cs="Arial"/>
          <w:sz w:val="22"/>
          <w:szCs w:val="22"/>
          <w:lang w:val="en-US"/>
        </w:rPr>
        <w:t>detection and synchronous acquisition of reference spectrum for energy calibration.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SPM</w:t>
      </w:r>
      <w:r w:rsidR="00EE5B82">
        <w:rPr>
          <w:rFonts w:ascii="Arial" w:hAnsi="Arial" w:cs="Arial"/>
          <w:sz w:val="22"/>
          <w:szCs w:val="22"/>
          <w:lang w:val="en-US"/>
        </w:rPr>
        <w:t xml:space="preserve"> samples </w:t>
      </w:r>
      <w:r w:rsidR="005B2441">
        <w:rPr>
          <w:rFonts w:ascii="Arial" w:hAnsi="Arial" w:cs="Arial"/>
          <w:sz w:val="22"/>
          <w:szCs w:val="22"/>
          <w:lang w:val="en-US"/>
        </w:rPr>
        <w:t xml:space="preserve">were freeze-dried and </w:t>
      </w:r>
      <w:r w:rsidR="00EE5B82">
        <w:rPr>
          <w:rFonts w:ascii="Arial" w:hAnsi="Arial" w:cs="Arial"/>
          <w:sz w:val="22"/>
          <w:szCs w:val="22"/>
          <w:lang w:val="en-US"/>
        </w:rPr>
        <w:t>pr</w:t>
      </w:r>
      <w:r w:rsidR="003942E9">
        <w:rPr>
          <w:rFonts w:ascii="Arial" w:hAnsi="Arial" w:cs="Arial"/>
          <w:sz w:val="22"/>
          <w:szCs w:val="22"/>
          <w:lang w:val="en-US"/>
        </w:rPr>
        <w:t>otect</w:t>
      </w:r>
      <w:r w:rsidR="00EE5B82">
        <w:rPr>
          <w:rFonts w:ascii="Arial" w:hAnsi="Arial" w:cs="Arial"/>
          <w:sz w:val="22"/>
          <w:szCs w:val="22"/>
          <w:lang w:val="en-US"/>
        </w:rPr>
        <w:t>ed from oxidation</w:t>
      </w:r>
      <w:r>
        <w:rPr>
          <w:rFonts w:ascii="Arial" w:hAnsi="Arial" w:cs="Arial"/>
          <w:sz w:val="22"/>
          <w:szCs w:val="22"/>
          <w:lang w:val="en-US"/>
        </w:rPr>
        <w:t xml:space="preserve">. </w:t>
      </w:r>
    </w:p>
    <w:p w:rsidR="002A1964" w:rsidRDefault="002A1964" w:rsidP="00053CEF">
      <w:pPr>
        <w:pStyle w:val="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XAS data at Zn-edge (XANES </w:t>
      </w:r>
      <w:r w:rsidR="00B479CB">
        <w:rPr>
          <w:rFonts w:ascii="Arial" w:hAnsi="Arial" w:cs="Arial"/>
          <w:sz w:val="22"/>
          <w:szCs w:val="22"/>
          <w:lang w:val="en-US"/>
        </w:rPr>
        <w:t>and derivative</w:t>
      </w:r>
      <w:r>
        <w:rPr>
          <w:rFonts w:ascii="Arial" w:hAnsi="Arial" w:cs="Arial"/>
          <w:sz w:val="22"/>
          <w:szCs w:val="22"/>
          <w:lang w:val="en-US"/>
        </w:rPr>
        <w:t>) allow</w:t>
      </w:r>
      <w:r w:rsidR="00031242">
        <w:rPr>
          <w:rFonts w:ascii="Arial" w:hAnsi="Arial" w:cs="Arial"/>
          <w:sz w:val="22"/>
          <w:szCs w:val="22"/>
          <w:lang w:val="en-US"/>
        </w:rPr>
        <w:t>ed</w:t>
      </w:r>
      <w:r>
        <w:rPr>
          <w:rFonts w:ascii="Arial" w:hAnsi="Arial" w:cs="Arial"/>
          <w:sz w:val="22"/>
          <w:szCs w:val="22"/>
          <w:lang w:val="en-US"/>
        </w:rPr>
        <w:t xml:space="preserve"> to decipher </w:t>
      </w:r>
      <w:r w:rsidR="00937D13">
        <w:rPr>
          <w:rFonts w:ascii="Arial" w:hAnsi="Arial" w:cs="Arial"/>
          <w:sz w:val="22"/>
          <w:szCs w:val="22"/>
          <w:lang w:val="en-US"/>
        </w:rPr>
        <w:t xml:space="preserve">and estimate </w:t>
      </w:r>
      <w:r>
        <w:rPr>
          <w:rFonts w:ascii="Arial" w:hAnsi="Arial" w:cs="Arial"/>
          <w:sz w:val="22"/>
          <w:szCs w:val="22"/>
          <w:lang w:val="en-US"/>
        </w:rPr>
        <w:t xml:space="preserve">Zn </w:t>
      </w:r>
      <w:r w:rsidR="00031242">
        <w:rPr>
          <w:rFonts w:ascii="Arial" w:hAnsi="Arial" w:cs="Arial"/>
          <w:sz w:val="22"/>
          <w:szCs w:val="22"/>
          <w:lang w:val="en-US"/>
        </w:rPr>
        <w:t>carriers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937D13">
        <w:rPr>
          <w:rFonts w:ascii="Arial" w:hAnsi="Arial" w:cs="Arial"/>
          <w:sz w:val="22"/>
          <w:szCs w:val="22"/>
          <w:lang w:val="en-US"/>
        </w:rPr>
        <w:t xml:space="preserve">in the </w:t>
      </w:r>
      <w:r w:rsidR="00031242">
        <w:rPr>
          <w:rFonts w:ascii="Arial" w:hAnsi="Arial" w:cs="Arial"/>
          <w:sz w:val="22"/>
          <w:szCs w:val="22"/>
          <w:lang w:val="en-US"/>
        </w:rPr>
        <w:t>different</w:t>
      </w:r>
      <w:r w:rsidR="00937D13">
        <w:rPr>
          <w:rFonts w:ascii="Arial" w:hAnsi="Arial" w:cs="Arial"/>
          <w:sz w:val="22"/>
          <w:szCs w:val="22"/>
          <w:lang w:val="en-US"/>
        </w:rPr>
        <w:t xml:space="preserve"> river SPM samples, and demonstrat</w:t>
      </w:r>
      <w:r w:rsidR="00EE5B82">
        <w:rPr>
          <w:rFonts w:ascii="Arial" w:hAnsi="Arial" w:cs="Arial"/>
          <w:sz w:val="22"/>
          <w:szCs w:val="22"/>
          <w:lang w:val="en-US"/>
        </w:rPr>
        <w:t>ed</w:t>
      </w:r>
      <w:r w:rsidR="00937D13">
        <w:rPr>
          <w:rFonts w:ascii="Arial" w:hAnsi="Arial" w:cs="Arial"/>
          <w:sz w:val="22"/>
          <w:szCs w:val="22"/>
          <w:lang w:val="en-US"/>
        </w:rPr>
        <w:t xml:space="preserve"> the variable origin of Zn as a function of flow regime or season</w:t>
      </w:r>
      <w:r>
        <w:rPr>
          <w:rFonts w:ascii="Arial" w:hAnsi="Arial" w:cs="Arial"/>
          <w:sz w:val="22"/>
          <w:szCs w:val="22"/>
          <w:lang w:val="en-US"/>
        </w:rPr>
        <w:t xml:space="preserve">. Geogenic Zn, found in soils and river suspended matter (SPM) from the upstream part of the basin, is 100 % associated to clay minerals, inserted in the crystal network of </w:t>
      </w:r>
      <w:r w:rsidR="00937D13">
        <w:rPr>
          <w:rFonts w:ascii="Arial" w:hAnsi="Arial" w:cs="Arial"/>
          <w:sz w:val="22"/>
          <w:szCs w:val="22"/>
          <w:lang w:val="en-US"/>
        </w:rPr>
        <w:t>lithogenic</w:t>
      </w:r>
      <w:r>
        <w:rPr>
          <w:rFonts w:ascii="Arial" w:hAnsi="Arial" w:cs="Arial"/>
          <w:sz w:val="22"/>
          <w:szCs w:val="22"/>
          <w:lang w:val="en-US"/>
        </w:rPr>
        <w:t xml:space="preserve"> phyllosilicates.</w:t>
      </w:r>
      <w:r w:rsidR="0058059A">
        <w:rPr>
          <w:rFonts w:ascii="Arial" w:hAnsi="Arial" w:cs="Arial"/>
          <w:sz w:val="22"/>
          <w:szCs w:val="22"/>
          <w:lang w:val="en-US"/>
        </w:rPr>
        <w:t xml:space="preserve"> XANES signal display specific features with relatively intense absorption edge</w:t>
      </w:r>
      <w:r w:rsidR="005B2990">
        <w:rPr>
          <w:rFonts w:ascii="Arial" w:hAnsi="Arial" w:cs="Arial"/>
          <w:sz w:val="22"/>
          <w:szCs w:val="22"/>
          <w:lang w:val="en-US"/>
        </w:rPr>
        <w:t xml:space="preserve"> [3].</w:t>
      </w:r>
      <w:r w:rsidR="0058059A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Zn in SPM was also shown to be present as Zn-sulfides, easily highlighted </w:t>
      </w:r>
      <w:r w:rsidR="00937D13">
        <w:rPr>
          <w:rFonts w:ascii="Arial" w:hAnsi="Arial" w:cs="Arial"/>
          <w:sz w:val="22"/>
          <w:szCs w:val="22"/>
          <w:lang w:val="en-US"/>
        </w:rPr>
        <w:t>and</w:t>
      </w:r>
      <w:r w:rsidR="003942E9">
        <w:rPr>
          <w:rFonts w:ascii="Arial" w:hAnsi="Arial" w:cs="Arial"/>
          <w:sz w:val="22"/>
          <w:szCs w:val="22"/>
          <w:lang w:val="en-US"/>
        </w:rPr>
        <w:t xml:space="preserve"> quantified</w:t>
      </w:r>
      <w:r w:rsidR="00937D13">
        <w:rPr>
          <w:rFonts w:ascii="Arial" w:hAnsi="Arial" w:cs="Arial"/>
          <w:sz w:val="22"/>
          <w:szCs w:val="22"/>
          <w:lang w:val="en-US"/>
        </w:rPr>
        <w:t xml:space="preserve"> </w:t>
      </w:r>
      <w:r w:rsidR="005B2990">
        <w:rPr>
          <w:rFonts w:ascii="Arial" w:hAnsi="Arial" w:cs="Arial"/>
          <w:sz w:val="22"/>
          <w:szCs w:val="22"/>
          <w:lang w:val="en-US"/>
        </w:rPr>
        <w:t xml:space="preserve">from </w:t>
      </w:r>
      <w:r>
        <w:rPr>
          <w:rFonts w:ascii="Arial" w:hAnsi="Arial" w:cs="Arial"/>
          <w:sz w:val="22"/>
          <w:szCs w:val="22"/>
          <w:lang w:val="en-US"/>
        </w:rPr>
        <w:t xml:space="preserve">XANES </w:t>
      </w:r>
      <w:r w:rsidR="00937D13">
        <w:rPr>
          <w:rFonts w:ascii="Arial" w:hAnsi="Arial" w:cs="Arial"/>
          <w:sz w:val="22"/>
          <w:szCs w:val="22"/>
          <w:lang w:val="en-US"/>
        </w:rPr>
        <w:t xml:space="preserve">spectra and </w:t>
      </w:r>
      <w:r w:rsidR="005B2990">
        <w:rPr>
          <w:rFonts w:ascii="Arial" w:hAnsi="Arial" w:cs="Arial"/>
          <w:sz w:val="22"/>
          <w:szCs w:val="22"/>
          <w:lang w:val="en-US"/>
        </w:rPr>
        <w:t xml:space="preserve">its </w:t>
      </w:r>
      <w:r w:rsidR="00937D13">
        <w:rPr>
          <w:rFonts w:ascii="Arial" w:hAnsi="Arial" w:cs="Arial"/>
          <w:sz w:val="22"/>
          <w:szCs w:val="22"/>
          <w:lang w:val="en-US"/>
        </w:rPr>
        <w:t xml:space="preserve">first derivative). </w:t>
      </w:r>
      <w:r w:rsidR="003942E9">
        <w:rPr>
          <w:rFonts w:ascii="Arial" w:hAnsi="Arial" w:cs="Arial"/>
          <w:sz w:val="22"/>
          <w:szCs w:val="22"/>
          <w:lang w:val="en-US"/>
        </w:rPr>
        <w:t>Quantification was reached using linear combination of reference spectra</w:t>
      </w:r>
      <w:r w:rsidR="005B2990">
        <w:rPr>
          <w:rFonts w:ascii="Arial" w:hAnsi="Arial" w:cs="Arial"/>
          <w:sz w:val="22"/>
          <w:szCs w:val="22"/>
          <w:lang w:val="en-US"/>
        </w:rPr>
        <w:t xml:space="preserve"> on XANES and first derivative data.</w:t>
      </w:r>
    </w:p>
    <w:p w:rsidR="002A1964" w:rsidRDefault="005B2990" w:rsidP="00053CEF">
      <w:pPr>
        <w:pStyle w:val="paragrap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The</w:t>
      </w:r>
      <w:r w:rsidR="0018059F">
        <w:rPr>
          <w:rFonts w:ascii="Arial" w:hAnsi="Arial" w:cs="Arial"/>
          <w:sz w:val="22"/>
          <w:szCs w:val="22"/>
          <w:lang w:val="en-US"/>
        </w:rPr>
        <w:t xml:space="preserve"> combination of</w:t>
      </w:r>
      <w:r w:rsidR="003942E9">
        <w:rPr>
          <w:rFonts w:ascii="Arial" w:hAnsi="Arial" w:cs="Arial"/>
          <w:sz w:val="22"/>
          <w:szCs w:val="22"/>
          <w:lang w:val="en-US"/>
        </w:rPr>
        <w:t xml:space="preserve"> XAS data, Zn content and Zn isotopic fingerprint</w:t>
      </w:r>
      <w:r w:rsidR="0018059F">
        <w:rPr>
          <w:rFonts w:ascii="Arial" w:hAnsi="Arial" w:cs="Arial"/>
          <w:sz w:val="22"/>
          <w:szCs w:val="22"/>
          <w:lang w:val="en-US"/>
        </w:rPr>
        <w:t xml:space="preserve"> allowed the estimation of</w:t>
      </w:r>
      <w:r w:rsidR="003942E9">
        <w:rPr>
          <w:rFonts w:ascii="Arial" w:hAnsi="Arial" w:cs="Arial"/>
          <w:sz w:val="22"/>
          <w:szCs w:val="22"/>
          <w:lang w:val="en-US"/>
        </w:rPr>
        <w:t xml:space="preserve"> contributions of the different sources of Zn during several flood events.</w:t>
      </w:r>
      <w:r w:rsidR="0018059F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The presence of </w:t>
      </w:r>
      <w:r w:rsidR="0018059F">
        <w:rPr>
          <w:rFonts w:ascii="Arial" w:hAnsi="Arial" w:cs="Arial"/>
          <w:sz w:val="22"/>
          <w:szCs w:val="22"/>
          <w:lang w:val="en-US"/>
        </w:rPr>
        <w:t xml:space="preserve">Zn sulfides </w:t>
      </w:r>
      <w:r>
        <w:rPr>
          <w:rFonts w:ascii="Arial" w:hAnsi="Arial" w:cs="Arial"/>
          <w:sz w:val="22"/>
          <w:szCs w:val="22"/>
          <w:lang w:val="en-US"/>
        </w:rPr>
        <w:t>could be easily demonstrated</w:t>
      </w:r>
      <w:r w:rsidR="0018059F">
        <w:rPr>
          <w:rFonts w:ascii="Arial" w:hAnsi="Arial" w:cs="Arial"/>
          <w:sz w:val="22"/>
          <w:szCs w:val="22"/>
          <w:lang w:val="en-US"/>
        </w:rPr>
        <w:t xml:space="preserve"> in Beth SPM samples, e</w:t>
      </w:r>
      <w:r>
        <w:rPr>
          <w:rFonts w:ascii="Arial" w:hAnsi="Arial" w:cs="Arial"/>
          <w:sz w:val="22"/>
          <w:szCs w:val="22"/>
          <w:lang w:val="en-US"/>
        </w:rPr>
        <w:t>xplaining the relatively higher Zn content, e</w:t>
      </w:r>
      <w:r w:rsidR="0018059F">
        <w:rPr>
          <w:rFonts w:ascii="Arial" w:hAnsi="Arial" w:cs="Arial"/>
          <w:sz w:val="22"/>
          <w:szCs w:val="22"/>
          <w:lang w:val="en-US"/>
        </w:rPr>
        <w:t xml:space="preserve">ven when </w:t>
      </w:r>
      <w:r>
        <w:rPr>
          <w:rFonts w:ascii="Arial" w:hAnsi="Arial" w:cs="Arial"/>
          <w:sz w:val="22"/>
          <w:szCs w:val="22"/>
          <w:lang w:val="en-US"/>
        </w:rPr>
        <w:t xml:space="preserve">SPM are dominated by geogenic particles coming from the run-off of cultivated soils. This work </w:t>
      </w:r>
      <w:r w:rsidR="00114FB3">
        <w:rPr>
          <w:rFonts w:ascii="Arial" w:hAnsi="Arial" w:cs="Arial"/>
          <w:sz w:val="22"/>
          <w:szCs w:val="22"/>
          <w:lang w:val="en-US"/>
        </w:rPr>
        <w:t>highlights</w:t>
      </w:r>
      <w:r>
        <w:rPr>
          <w:rFonts w:ascii="Arial" w:hAnsi="Arial" w:cs="Arial"/>
          <w:sz w:val="22"/>
          <w:szCs w:val="22"/>
          <w:lang w:val="en-US"/>
        </w:rPr>
        <w:t xml:space="preserve"> the input of XAS data </w:t>
      </w:r>
      <w:r w:rsidR="00114FB3">
        <w:rPr>
          <w:rFonts w:ascii="Arial" w:hAnsi="Arial" w:cs="Arial"/>
          <w:sz w:val="22"/>
          <w:szCs w:val="22"/>
          <w:lang w:val="en-US"/>
        </w:rPr>
        <w:t>for the study of Zn behavior</w:t>
      </w:r>
      <w:r w:rsidR="0018059F">
        <w:rPr>
          <w:rFonts w:ascii="Arial" w:hAnsi="Arial" w:cs="Arial"/>
          <w:sz w:val="22"/>
          <w:szCs w:val="22"/>
          <w:lang w:val="en-US"/>
        </w:rPr>
        <w:t xml:space="preserve"> </w:t>
      </w:r>
      <w:r w:rsidR="00114FB3">
        <w:rPr>
          <w:rFonts w:ascii="Arial" w:hAnsi="Arial" w:cs="Arial"/>
          <w:sz w:val="22"/>
          <w:szCs w:val="22"/>
          <w:lang w:val="en-US"/>
        </w:rPr>
        <w:t>in human-altered</w:t>
      </w:r>
      <w:r w:rsidR="0018059F">
        <w:rPr>
          <w:rFonts w:ascii="Arial" w:hAnsi="Arial" w:cs="Arial"/>
          <w:sz w:val="22"/>
          <w:szCs w:val="22"/>
          <w:lang w:val="en-US"/>
        </w:rPr>
        <w:t xml:space="preserve"> hydro</w:t>
      </w:r>
      <w:r w:rsidR="00114FB3">
        <w:rPr>
          <w:rFonts w:ascii="Arial" w:hAnsi="Arial" w:cs="Arial"/>
          <w:sz w:val="22"/>
          <w:szCs w:val="22"/>
          <w:lang w:val="en-US"/>
        </w:rPr>
        <w:t>-</w:t>
      </w:r>
      <w:r w:rsidR="0018059F">
        <w:rPr>
          <w:rFonts w:ascii="Arial" w:hAnsi="Arial" w:cs="Arial"/>
          <w:sz w:val="22"/>
          <w:szCs w:val="22"/>
          <w:lang w:val="en-US"/>
        </w:rPr>
        <w:t>system</w:t>
      </w:r>
      <w:r w:rsidR="00114FB3">
        <w:rPr>
          <w:rFonts w:ascii="Arial" w:hAnsi="Arial" w:cs="Arial"/>
          <w:sz w:val="22"/>
          <w:szCs w:val="22"/>
          <w:lang w:val="en-US"/>
        </w:rPr>
        <w:t>s</w:t>
      </w:r>
      <w:r w:rsidR="0018059F">
        <w:rPr>
          <w:rFonts w:ascii="Arial" w:hAnsi="Arial" w:cs="Arial"/>
          <w:sz w:val="22"/>
          <w:szCs w:val="22"/>
          <w:lang w:val="en-US"/>
        </w:rPr>
        <w:t>.</w:t>
      </w:r>
    </w:p>
    <w:p w:rsidR="005166FE" w:rsidRPr="00297F1D" w:rsidRDefault="005166FE" w:rsidP="005166FE">
      <w:pPr>
        <w:pStyle w:val="Titre1"/>
        <w:rPr>
          <w:rFonts w:ascii="Arial" w:hAnsi="Arial" w:cs="Arial"/>
          <w:caps w:val="0"/>
          <w:color w:val="0000FF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References</w:t>
      </w:r>
      <w:r w:rsidR="00297F1D">
        <w:rPr>
          <w:rFonts w:ascii="Arial" w:hAnsi="Arial" w:cs="Arial"/>
          <w:sz w:val="22"/>
          <w:szCs w:val="22"/>
          <w:lang w:val="en-US"/>
        </w:rPr>
        <w:t xml:space="preserve"> </w:t>
      </w:r>
    </w:p>
    <w:p w:rsidR="005166FE" w:rsidRPr="00114FB3" w:rsidRDefault="005166FE" w:rsidP="005166FE">
      <w:pPr>
        <w:pStyle w:val="reference"/>
        <w:rPr>
          <w:rFonts w:ascii="Arial" w:hAnsi="Arial" w:cs="Arial"/>
          <w:sz w:val="15"/>
          <w:szCs w:val="15"/>
          <w:lang w:val="en-US"/>
        </w:rPr>
      </w:pPr>
      <w:r w:rsidRPr="002E40F1">
        <w:rPr>
          <w:rFonts w:ascii="Arial" w:hAnsi="Arial" w:cs="Arial"/>
          <w:sz w:val="15"/>
          <w:szCs w:val="15"/>
          <w:lang w:val="en-US"/>
        </w:rPr>
        <w:t xml:space="preserve">1.   </w:t>
      </w:r>
      <w:r w:rsidR="00114FB3">
        <w:rPr>
          <w:rFonts w:ascii="Arial" w:hAnsi="Arial" w:cs="Arial"/>
          <w:sz w:val="15"/>
          <w:szCs w:val="15"/>
          <w:lang w:val="en-US"/>
        </w:rPr>
        <w:t xml:space="preserve">H. </w:t>
      </w:r>
      <w:proofErr w:type="spellStart"/>
      <w:r w:rsidR="0018059F" w:rsidRPr="00957506">
        <w:rPr>
          <w:rFonts w:ascii="Arial" w:hAnsi="Arial" w:cs="Arial"/>
          <w:sz w:val="15"/>
          <w:szCs w:val="15"/>
          <w:lang w:val="en-US"/>
        </w:rPr>
        <w:t>Kanbar</w:t>
      </w:r>
      <w:proofErr w:type="spellEnd"/>
      <w:r w:rsidR="0018059F" w:rsidRPr="00957506">
        <w:rPr>
          <w:rFonts w:ascii="Arial" w:hAnsi="Arial" w:cs="Arial"/>
          <w:sz w:val="15"/>
          <w:szCs w:val="15"/>
          <w:lang w:val="en-US"/>
        </w:rPr>
        <w:t xml:space="preserve"> et al</w:t>
      </w:r>
      <w:r w:rsidR="00114FB3">
        <w:rPr>
          <w:rFonts w:ascii="Arial" w:hAnsi="Arial" w:cs="Arial"/>
          <w:sz w:val="15"/>
          <w:szCs w:val="15"/>
          <w:lang w:val="en-US"/>
        </w:rPr>
        <w:t>.</w:t>
      </w:r>
      <w:r w:rsidR="0018059F" w:rsidRPr="00957506">
        <w:rPr>
          <w:rFonts w:ascii="Arial" w:hAnsi="Arial" w:cs="Arial"/>
          <w:sz w:val="15"/>
          <w:szCs w:val="15"/>
          <w:lang w:val="en-US"/>
        </w:rPr>
        <w:t xml:space="preserve"> - </w:t>
      </w:r>
      <w:r w:rsidR="00114FB3" w:rsidRPr="00114FB3">
        <w:rPr>
          <w:rFonts w:ascii="Arial" w:hAnsi="Arial" w:cs="Arial"/>
          <w:i/>
          <w:iCs/>
          <w:sz w:val="15"/>
          <w:szCs w:val="15"/>
          <w:lang w:val="en-US"/>
        </w:rPr>
        <w:t>Science of the Total Environment</w:t>
      </w:r>
      <w:r w:rsidR="00114FB3" w:rsidRPr="00114FB3">
        <w:rPr>
          <w:rFonts w:ascii="Arial" w:hAnsi="Arial" w:cs="Arial"/>
          <w:sz w:val="15"/>
          <w:szCs w:val="15"/>
          <w:lang w:val="en-US"/>
        </w:rPr>
        <w:t xml:space="preserve"> 599–600</w:t>
      </w:r>
      <w:r w:rsidR="00114FB3">
        <w:rPr>
          <w:rFonts w:ascii="Arial" w:hAnsi="Arial" w:cs="Arial"/>
          <w:sz w:val="15"/>
          <w:szCs w:val="15"/>
          <w:lang w:val="en-US"/>
        </w:rPr>
        <w:t xml:space="preserve">, </w:t>
      </w:r>
      <w:r w:rsidR="00114FB3" w:rsidRPr="00114FB3">
        <w:rPr>
          <w:rFonts w:ascii="Arial" w:hAnsi="Arial" w:cs="Arial"/>
          <w:sz w:val="15"/>
          <w:szCs w:val="15"/>
          <w:lang w:val="en-US"/>
        </w:rPr>
        <w:t>2017</w:t>
      </w:r>
      <w:r w:rsidR="00114FB3">
        <w:rPr>
          <w:rFonts w:ascii="Arial" w:hAnsi="Arial" w:cs="Arial"/>
          <w:sz w:val="15"/>
          <w:szCs w:val="15"/>
          <w:lang w:val="en-US"/>
        </w:rPr>
        <w:t>,</w:t>
      </w:r>
      <w:r w:rsidR="00114FB3" w:rsidRPr="00114FB3">
        <w:rPr>
          <w:rFonts w:ascii="Arial" w:hAnsi="Arial" w:cs="Arial"/>
          <w:sz w:val="15"/>
          <w:szCs w:val="15"/>
          <w:lang w:val="en-US"/>
        </w:rPr>
        <w:t xml:space="preserve"> </w:t>
      </w:r>
      <w:r w:rsidR="00114FB3">
        <w:rPr>
          <w:rFonts w:ascii="Arial" w:hAnsi="Arial" w:cs="Arial"/>
          <w:sz w:val="15"/>
          <w:szCs w:val="15"/>
          <w:lang w:val="en-US"/>
        </w:rPr>
        <w:t xml:space="preserve">pp. </w:t>
      </w:r>
      <w:r w:rsidR="00114FB3" w:rsidRPr="00114FB3">
        <w:rPr>
          <w:rFonts w:ascii="Arial" w:hAnsi="Arial" w:cs="Arial"/>
          <w:sz w:val="15"/>
          <w:szCs w:val="15"/>
          <w:lang w:val="en-US"/>
        </w:rPr>
        <w:t>540–553</w:t>
      </w:r>
    </w:p>
    <w:p w:rsidR="005166FE" w:rsidRDefault="005166FE" w:rsidP="005166FE">
      <w:pPr>
        <w:pStyle w:val="reference"/>
        <w:rPr>
          <w:rFonts w:ascii="Arial" w:hAnsi="Arial" w:cs="Arial"/>
          <w:sz w:val="15"/>
          <w:szCs w:val="15"/>
        </w:rPr>
      </w:pPr>
      <w:bookmarkStart w:id="0" w:name="Name1"/>
      <w:bookmarkEnd w:id="0"/>
      <w:r w:rsidRPr="00957506">
        <w:rPr>
          <w:rFonts w:ascii="Arial" w:hAnsi="Arial" w:cs="Arial"/>
          <w:sz w:val="15"/>
          <w:szCs w:val="15"/>
          <w:lang w:val="en-US"/>
        </w:rPr>
        <w:t xml:space="preserve">2.   </w:t>
      </w:r>
      <w:r w:rsidR="00114FB3">
        <w:rPr>
          <w:rFonts w:ascii="Arial" w:hAnsi="Arial" w:cs="Arial"/>
          <w:sz w:val="15"/>
          <w:szCs w:val="15"/>
          <w:lang w:val="en-US"/>
        </w:rPr>
        <w:t xml:space="preserve">A. </w:t>
      </w:r>
      <w:proofErr w:type="spellStart"/>
      <w:r w:rsidR="0018059F" w:rsidRPr="0018059F">
        <w:rPr>
          <w:rFonts w:ascii="Arial" w:hAnsi="Arial" w:cs="Arial"/>
          <w:sz w:val="15"/>
          <w:szCs w:val="15"/>
        </w:rPr>
        <w:t>Khelili</w:t>
      </w:r>
      <w:proofErr w:type="spellEnd"/>
      <w:r w:rsidR="0018059F" w:rsidRPr="0018059F">
        <w:rPr>
          <w:rFonts w:ascii="Arial" w:hAnsi="Arial" w:cs="Arial"/>
          <w:sz w:val="15"/>
          <w:szCs w:val="15"/>
        </w:rPr>
        <w:t xml:space="preserve"> et al</w:t>
      </w:r>
      <w:r w:rsidR="00114FB3">
        <w:rPr>
          <w:rFonts w:ascii="Arial" w:hAnsi="Arial" w:cs="Arial"/>
          <w:sz w:val="15"/>
          <w:szCs w:val="15"/>
        </w:rPr>
        <w:t>.</w:t>
      </w:r>
      <w:r w:rsidR="0018059F">
        <w:rPr>
          <w:rFonts w:ascii="Arial" w:hAnsi="Arial" w:cs="Arial"/>
          <w:sz w:val="15"/>
          <w:szCs w:val="15"/>
        </w:rPr>
        <w:t xml:space="preserve"> – </w:t>
      </w:r>
      <w:proofErr w:type="spellStart"/>
      <w:r w:rsidR="0018059F" w:rsidRPr="00114FB3">
        <w:rPr>
          <w:rFonts w:ascii="Arial" w:hAnsi="Arial" w:cs="Arial"/>
          <w:i/>
          <w:iCs/>
          <w:sz w:val="15"/>
          <w:szCs w:val="15"/>
        </w:rPr>
        <w:t>Environmental</w:t>
      </w:r>
      <w:proofErr w:type="spellEnd"/>
      <w:r w:rsidR="0018059F" w:rsidRPr="00114FB3">
        <w:rPr>
          <w:rFonts w:ascii="Arial" w:hAnsi="Arial" w:cs="Arial"/>
          <w:i/>
          <w:iCs/>
          <w:sz w:val="15"/>
          <w:szCs w:val="15"/>
        </w:rPr>
        <w:t xml:space="preserve"> Science and Pollution </w:t>
      </w:r>
      <w:proofErr w:type="spellStart"/>
      <w:r w:rsidR="0018059F" w:rsidRPr="00114FB3">
        <w:rPr>
          <w:rFonts w:ascii="Arial" w:hAnsi="Arial" w:cs="Arial"/>
          <w:i/>
          <w:iCs/>
          <w:sz w:val="15"/>
          <w:szCs w:val="15"/>
        </w:rPr>
        <w:t>Research</w:t>
      </w:r>
      <w:proofErr w:type="spellEnd"/>
      <w:r w:rsidR="00114FB3">
        <w:rPr>
          <w:rFonts w:ascii="Arial" w:hAnsi="Arial" w:cs="Arial"/>
          <w:sz w:val="15"/>
          <w:szCs w:val="15"/>
        </w:rPr>
        <w:t xml:space="preserve"> 2024, </w:t>
      </w:r>
      <w:r w:rsidR="00114FB3" w:rsidRPr="00114FB3">
        <w:rPr>
          <w:rFonts w:ascii="Arial" w:hAnsi="Arial" w:cs="Arial"/>
          <w:sz w:val="15"/>
          <w:szCs w:val="15"/>
          <w:lang w:val="pt-BR"/>
        </w:rPr>
        <w:t>31, 36663-36684</w:t>
      </w:r>
    </w:p>
    <w:p w:rsidR="005B2990" w:rsidRPr="0018059F" w:rsidRDefault="005B2990" w:rsidP="005166FE">
      <w:pPr>
        <w:pStyle w:val="reference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3.</w:t>
      </w:r>
      <w:r w:rsidR="00114FB3" w:rsidRPr="00957506">
        <w:rPr>
          <w:rFonts w:ascii="Arial" w:hAnsi="Arial" w:cs="Arial"/>
          <w:sz w:val="15"/>
          <w:szCs w:val="15"/>
          <w:lang w:val="en-US"/>
        </w:rPr>
        <w:t>  </w:t>
      </w:r>
      <w:r w:rsidR="00114FB3">
        <w:rPr>
          <w:rFonts w:ascii="Arial" w:hAnsi="Arial" w:cs="Arial"/>
          <w:sz w:val="15"/>
          <w:szCs w:val="15"/>
          <w:lang w:val="en-US"/>
        </w:rPr>
        <w:t xml:space="preserve"> </w:t>
      </w:r>
      <w:r w:rsidR="00114FB3">
        <w:rPr>
          <w:rFonts w:ascii="Arial" w:hAnsi="Arial" w:cs="Arial"/>
          <w:sz w:val="15"/>
          <w:szCs w:val="15"/>
        </w:rPr>
        <w:t xml:space="preserve">M. </w:t>
      </w:r>
      <w:r>
        <w:rPr>
          <w:rFonts w:ascii="Arial" w:hAnsi="Arial" w:cs="Arial"/>
          <w:sz w:val="15"/>
          <w:szCs w:val="15"/>
        </w:rPr>
        <w:t xml:space="preserve">Le Meur </w:t>
      </w:r>
      <w:r w:rsidR="00114FB3">
        <w:rPr>
          <w:rFonts w:ascii="Arial" w:hAnsi="Arial" w:cs="Arial"/>
          <w:sz w:val="15"/>
          <w:szCs w:val="15"/>
        </w:rPr>
        <w:t xml:space="preserve">et al. - </w:t>
      </w:r>
      <w:proofErr w:type="spellStart"/>
      <w:r w:rsidR="00114FB3" w:rsidRPr="00114FB3">
        <w:rPr>
          <w:rFonts w:ascii="Arial" w:hAnsi="Arial" w:cs="Arial"/>
          <w:i/>
          <w:iCs/>
          <w:sz w:val="15"/>
          <w:szCs w:val="15"/>
        </w:rPr>
        <w:t>Applied</w:t>
      </w:r>
      <w:proofErr w:type="spellEnd"/>
      <w:r w:rsidR="00114FB3" w:rsidRPr="00114FB3">
        <w:rPr>
          <w:rFonts w:ascii="Arial" w:hAnsi="Arial" w:cs="Arial"/>
          <w:i/>
          <w:iCs/>
          <w:sz w:val="15"/>
          <w:szCs w:val="15"/>
        </w:rPr>
        <w:t xml:space="preserve"> </w:t>
      </w:r>
      <w:proofErr w:type="spellStart"/>
      <w:r w:rsidR="00114FB3" w:rsidRPr="00114FB3">
        <w:rPr>
          <w:rFonts w:ascii="Arial" w:hAnsi="Arial" w:cs="Arial"/>
          <w:i/>
          <w:iCs/>
          <w:sz w:val="15"/>
          <w:szCs w:val="15"/>
        </w:rPr>
        <w:t>Geochemistry</w:t>
      </w:r>
      <w:proofErr w:type="spellEnd"/>
      <w:r w:rsidR="00114FB3">
        <w:rPr>
          <w:rFonts w:ascii="Arial" w:hAnsi="Arial" w:cs="Arial"/>
          <w:sz w:val="15"/>
          <w:szCs w:val="15"/>
        </w:rPr>
        <w:t>, 2022,</w:t>
      </w:r>
      <w:r w:rsidR="00114FB3" w:rsidRPr="00114FB3">
        <w:rPr>
          <w:rFonts w:ascii="Arial" w:hAnsi="Arial" w:cs="Arial"/>
          <w:sz w:val="15"/>
          <w:szCs w:val="15"/>
        </w:rPr>
        <w:t>140</w:t>
      </w:r>
      <w:r w:rsidR="00114FB3">
        <w:rPr>
          <w:rFonts w:ascii="Arial" w:hAnsi="Arial" w:cs="Arial"/>
          <w:sz w:val="15"/>
          <w:szCs w:val="15"/>
        </w:rPr>
        <w:t>,</w:t>
      </w:r>
      <w:r w:rsidR="00114FB3" w:rsidRPr="00114FB3">
        <w:rPr>
          <w:rFonts w:ascii="Arial" w:hAnsi="Arial" w:cs="Arial"/>
          <w:sz w:val="15"/>
          <w:szCs w:val="15"/>
        </w:rPr>
        <w:t xml:space="preserve"> 105286</w:t>
      </w:r>
    </w:p>
    <w:sectPr w:rsidR="005B2990" w:rsidRPr="00180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FE"/>
    <w:rsid w:val="00031242"/>
    <w:rsid w:val="00041ED8"/>
    <w:rsid w:val="00053CEF"/>
    <w:rsid w:val="00114FB3"/>
    <w:rsid w:val="0018059F"/>
    <w:rsid w:val="00297F1D"/>
    <w:rsid w:val="002A1964"/>
    <w:rsid w:val="002B1D3D"/>
    <w:rsid w:val="002E40F1"/>
    <w:rsid w:val="003942E9"/>
    <w:rsid w:val="00431FA2"/>
    <w:rsid w:val="004E055C"/>
    <w:rsid w:val="005166FE"/>
    <w:rsid w:val="0058059A"/>
    <w:rsid w:val="005B0FAA"/>
    <w:rsid w:val="005B2441"/>
    <w:rsid w:val="005B2990"/>
    <w:rsid w:val="0063764B"/>
    <w:rsid w:val="006477D0"/>
    <w:rsid w:val="007E7378"/>
    <w:rsid w:val="008D4E08"/>
    <w:rsid w:val="0091292E"/>
    <w:rsid w:val="00937D13"/>
    <w:rsid w:val="00957506"/>
    <w:rsid w:val="00AB1846"/>
    <w:rsid w:val="00B06DCF"/>
    <w:rsid w:val="00B479CB"/>
    <w:rsid w:val="00BF0D82"/>
    <w:rsid w:val="00CF36A0"/>
    <w:rsid w:val="00DF3681"/>
    <w:rsid w:val="00E30A4A"/>
    <w:rsid w:val="00EE5B82"/>
    <w:rsid w:val="00F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E03A18B"/>
  <w15:chartTrackingRefBased/>
  <w15:docId w15:val="{3D3F9E7F-7217-468F-BD91-F8A20A3C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qFormat/>
    <w:rsid w:val="005166FE"/>
    <w:pPr>
      <w:keepNext/>
      <w:spacing w:before="240" w:after="240"/>
      <w:jc w:val="center"/>
      <w:outlineLvl w:val="0"/>
    </w:pPr>
    <w:rPr>
      <w:b/>
      <w:bCs/>
      <w:caps/>
      <w:kern w:val="3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pertitle">
    <w:name w:val="papertitle"/>
    <w:basedOn w:val="Normal"/>
    <w:rsid w:val="005166FE"/>
    <w:pPr>
      <w:spacing w:before="960"/>
      <w:jc w:val="center"/>
    </w:pPr>
    <w:rPr>
      <w:b/>
      <w:bCs/>
      <w:sz w:val="36"/>
      <w:szCs w:val="36"/>
    </w:rPr>
  </w:style>
  <w:style w:type="paragraph" w:customStyle="1" w:styleId="paperauthor">
    <w:name w:val="paperauthor"/>
    <w:basedOn w:val="Normal"/>
    <w:rsid w:val="005166FE"/>
    <w:pPr>
      <w:spacing w:before="360" w:after="360"/>
      <w:jc w:val="center"/>
    </w:pPr>
    <w:rPr>
      <w:sz w:val="28"/>
      <w:szCs w:val="28"/>
    </w:rPr>
  </w:style>
  <w:style w:type="paragraph" w:customStyle="1" w:styleId="authoraffiliation">
    <w:name w:val="authoraffiliation"/>
    <w:basedOn w:val="Normal"/>
    <w:rsid w:val="005166FE"/>
    <w:pPr>
      <w:jc w:val="center"/>
    </w:pPr>
    <w:rPr>
      <w:i/>
      <w:iCs/>
      <w:sz w:val="20"/>
      <w:szCs w:val="20"/>
    </w:rPr>
  </w:style>
  <w:style w:type="paragraph" w:customStyle="1" w:styleId="paragraph">
    <w:name w:val="paragraph"/>
    <w:basedOn w:val="Normal"/>
    <w:rsid w:val="005166FE"/>
    <w:pPr>
      <w:ind w:firstLine="274"/>
      <w:jc w:val="both"/>
    </w:pPr>
    <w:rPr>
      <w:sz w:val="20"/>
      <w:szCs w:val="20"/>
    </w:rPr>
  </w:style>
  <w:style w:type="paragraph" w:customStyle="1" w:styleId="reference">
    <w:name w:val="reference"/>
    <w:basedOn w:val="Normal"/>
    <w:rsid w:val="005166FE"/>
    <w:pPr>
      <w:ind w:left="274" w:hanging="274"/>
      <w:jc w:val="both"/>
    </w:pPr>
    <w:rPr>
      <w:sz w:val="18"/>
      <w:szCs w:val="18"/>
    </w:rPr>
  </w:style>
  <w:style w:type="paragraph" w:customStyle="1" w:styleId="equation">
    <w:name w:val="equation"/>
    <w:basedOn w:val="Normal"/>
    <w:rsid w:val="005166FE"/>
    <w:pPr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FRAISS~1\LOCALS~1\Temp\TEMPLATE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C:\DOCUME~1\FRAISS~1\LOCALS~1\Temp\TEMPLATE3.dot</Template>
  <TotalTime>659</TotalTime>
  <Pages>1</Pages>
  <Words>504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The Title Goes Here With Each Initial Letter Capitalized</vt:lpstr>
    </vt:vector>
  </TitlesOfParts>
  <Company>Synchrotron SOLEIL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Goes Here With Each Initial Letter Capitalized</dc:title>
  <dc:subject/>
  <dc:creator>fraissard</dc:creator>
  <cp:keywords/>
  <dc:description/>
  <cp:lastModifiedBy>Emmanuelle Montarges</cp:lastModifiedBy>
  <cp:revision>5</cp:revision>
  <cp:lastPrinted>1899-12-31T23:50:39Z</cp:lastPrinted>
  <dcterms:created xsi:type="dcterms:W3CDTF">2026-09-04T16:01:00Z</dcterms:created>
  <dcterms:modified xsi:type="dcterms:W3CDTF">2026-09-07T06:51:00Z</dcterms:modified>
</cp:coreProperties>
</file>