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DA2959" w14:textId="65AE6DCC" w:rsidR="005166FE" w:rsidRPr="002E40F1" w:rsidRDefault="009D53DA" w:rsidP="005166FE">
      <w:pPr>
        <w:pStyle w:val="papertitle"/>
        <w:rPr>
          <w:rFonts w:ascii="Arial" w:hAnsi="Arial" w:cs="Arial"/>
          <w:lang w:val="en-GB"/>
        </w:rPr>
      </w:pPr>
      <w:r>
        <w:rPr>
          <w:rFonts w:ascii="Arial" w:hAnsi="Arial" w:cs="Arial"/>
          <w:lang w:val="en-US"/>
        </w:rPr>
        <w:t>XAS utilization in glass studies: potentialities, difficulties and blind corners</w:t>
      </w:r>
    </w:p>
    <w:p w14:paraId="2E7114DF" w14:textId="6214D61A" w:rsidR="005166FE" w:rsidRPr="007E7378" w:rsidRDefault="009D53DA" w:rsidP="005166FE">
      <w:pPr>
        <w:pStyle w:val="paperauthor"/>
        <w:rPr>
          <w:rFonts w:ascii="Arial" w:hAnsi="Arial" w:cs="Arial"/>
          <w:lang w:val="en-GB"/>
        </w:rPr>
      </w:pPr>
      <w:r>
        <w:rPr>
          <w:rFonts w:ascii="Arial" w:hAnsi="Arial" w:cs="Arial"/>
          <w:lang w:val="en-US"/>
        </w:rPr>
        <w:t>S. Rossano</w:t>
      </w:r>
    </w:p>
    <w:p w14:paraId="37FA00DC" w14:textId="73A43782" w:rsidR="005166FE" w:rsidRPr="002E40F1" w:rsidRDefault="009D53DA" w:rsidP="005166FE">
      <w:pPr>
        <w:pStyle w:val="authoraffiliation"/>
        <w:rPr>
          <w:rFonts w:ascii="Arial" w:hAnsi="Arial" w:cs="Arial"/>
          <w:lang w:val="en-GB"/>
        </w:rPr>
      </w:pPr>
      <w:r>
        <w:rPr>
          <w:rFonts w:ascii="Arial" w:hAnsi="Arial" w:cs="Arial"/>
          <w:lang w:val="en-US"/>
        </w:rPr>
        <w:t xml:space="preserve">Gustave Eiffel </w:t>
      </w:r>
      <w:proofErr w:type="gramStart"/>
      <w:r>
        <w:rPr>
          <w:rFonts w:ascii="Arial" w:hAnsi="Arial" w:cs="Arial"/>
          <w:lang w:val="en-US"/>
        </w:rPr>
        <w:t>university</w:t>
      </w:r>
      <w:proofErr w:type="gramEnd"/>
      <w:r>
        <w:rPr>
          <w:rFonts w:ascii="Arial" w:hAnsi="Arial" w:cs="Arial"/>
          <w:lang w:val="en-US"/>
        </w:rPr>
        <w:t>, LGE, Marne-la-Vallée, France</w:t>
      </w:r>
    </w:p>
    <w:p w14:paraId="4E5D37F9" w14:textId="77777777" w:rsidR="008A616A" w:rsidRDefault="008A616A" w:rsidP="005166FE">
      <w:pPr>
        <w:pStyle w:val="paragraph"/>
        <w:rPr>
          <w:rFonts w:ascii="Arial" w:hAnsi="Arial" w:cs="Arial"/>
          <w:sz w:val="22"/>
          <w:szCs w:val="22"/>
          <w:lang w:val="en-US"/>
        </w:rPr>
      </w:pPr>
    </w:p>
    <w:p w14:paraId="7466BB0F" w14:textId="446B2478" w:rsidR="003D3C13" w:rsidRDefault="000522E9" w:rsidP="005166FE">
      <w:pPr>
        <w:pStyle w:val="paragrap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Glass is a fascinating </w:t>
      </w:r>
      <w:r w:rsidR="007D34FE">
        <w:rPr>
          <w:rFonts w:ascii="Arial" w:hAnsi="Arial" w:cs="Arial"/>
          <w:sz w:val="22"/>
          <w:szCs w:val="22"/>
          <w:lang w:val="en-US"/>
        </w:rPr>
        <w:t xml:space="preserve">natural and synthetic </w:t>
      </w:r>
      <w:r>
        <w:rPr>
          <w:rFonts w:ascii="Arial" w:hAnsi="Arial" w:cs="Arial"/>
          <w:sz w:val="22"/>
          <w:szCs w:val="22"/>
          <w:lang w:val="en-US"/>
        </w:rPr>
        <w:t xml:space="preserve">material used since </w:t>
      </w:r>
      <w:r w:rsidR="003D3C13">
        <w:rPr>
          <w:rFonts w:ascii="Arial" w:hAnsi="Arial" w:cs="Arial"/>
          <w:sz w:val="22"/>
          <w:szCs w:val="22"/>
          <w:lang w:val="en-US"/>
        </w:rPr>
        <w:t>prehistorical times</w:t>
      </w:r>
      <w:r>
        <w:rPr>
          <w:rFonts w:ascii="Arial" w:hAnsi="Arial" w:cs="Arial"/>
          <w:sz w:val="22"/>
          <w:szCs w:val="22"/>
          <w:lang w:val="en-US"/>
        </w:rPr>
        <w:t xml:space="preserve"> by </w:t>
      </w:r>
      <w:r w:rsidR="003D3C13">
        <w:rPr>
          <w:rFonts w:ascii="Arial" w:hAnsi="Arial" w:cs="Arial"/>
          <w:sz w:val="22"/>
          <w:szCs w:val="22"/>
          <w:lang w:val="en-US"/>
        </w:rPr>
        <w:t>Men and Women</w:t>
      </w:r>
      <w:r w:rsidR="00A6202C">
        <w:rPr>
          <w:rFonts w:ascii="Arial" w:hAnsi="Arial" w:cs="Arial"/>
          <w:sz w:val="22"/>
          <w:szCs w:val="22"/>
          <w:lang w:val="en-US"/>
        </w:rPr>
        <w:t>.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="00A6202C">
        <w:rPr>
          <w:rFonts w:ascii="Arial" w:hAnsi="Arial" w:cs="Arial"/>
          <w:sz w:val="22"/>
          <w:szCs w:val="22"/>
          <w:lang w:val="en-US"/>
        </w:rPr>
        <w:t>O</w:t>
      </w:r>
      <w:r>
        <w:rPr>
          <w:rFonts w:ascii="Arial" w:hAnsi="Arial" w:cs="Arial"/>
          <w:sz w:val="22"/>
          <w:szCs w:val="22"/>
          <w:lang w:val="en-US"/>
        </w:rPr>
        <w:t xml:space="preserve">bsidians were shaped </w:t>
      </w:r>
      <w:r w:rsidR="008A616A">
        <w:rPr>
          <w:rFonts w:ascii="Arial" w:hAnsi="Arial" w:cs="Arial"/>
          <w:sz w:val="22"/>
          <w:szCs w:val="22"/>
          <w:lang w:val="en-US"/>
        </w:rPr>
        <w:t>similarly to</w:t>
      </w:r>
      <w:r>
        <w:rPr>
          <w:rFonts w:ascii="Arial" w:hAnsi="Arial" w:cs="Arial"/>
          <w:sz w:val="22"/>
          <w:szCs w:val="22"/>
          <w:lang w:val="en-US"/>
        </w:rPr>
        <w:t xml:space="preserve"> flint stones to produce tools. Since the Egyptian period, </w:t>
      </w:r>
      <w:r w:rsidR="00A6202C">
        <w:rPr>
          <w:rFonts w:ascii="Arial" w:hAnsi="Arial" w:cs="Arial"/>
          <w:sz w:val="22"/>
          <w:szCs w:val="22"/>
          <w:lang w:val="en-US"/>
        </w:rPr>
        <w:t xml:space="preserve">synthetic </w:t>
      </w:r>
      <w:r>
        <w:rPr>
          <w:rFonts w:ascii="Arial" w:hAnsi="Arial" w:cs="Arial"/>
          <w:sz w:val="22"/>
          <w:szCs w:val="22"/>
          <w:lang w:val="en-US"/>
        </w:rPr>
        <w:t xml:space="preserve">glass objects </w:t>
      </w:r>
      <w:r w:rsidR="007D34FE">
        <w:rPr>
          <w:rFonts w:ascii="Arial" w:hAnsi="Arial" w:cs="Arial"/>
          <w:sz w:val="22"/>
          <w:szCs w:val="22"/>
          <w:lang w:val="en-US"/>
        </w:rPr>
        <w:t>have been</w:t>
      </w:r>
      <w:r>
        <w:rPr>
          <w:rFonts w:ascii="Arial" w:hAnsi="Arial" w:cs="Arial"/>
          <w:sz w:val="22"/>
          <w:szCs w:val="22"/>
          <w:lang w:val="en-US"/>
        </w:rPr>
        <w:t xml:space="preserve"> produced by </w:t>
      </w:r>
      <w:r w:rsidR="00A6202C">
        <w:rPr>
          <w:rFonts w:ascii="Arial" w:hAnsi="Arial" w:cs="Arial"/>
          <w:sz w:val="22"/>
          <w:szCs w:val="22"/>
          <w:lang w:val="en-US"/>
        </w:rPr>
        <w:t>Men and Women</w:t>
      </w:r>
      <w:r>
        <w:rPr>
          <w:rFonts w:ascii="Arial" w:hAnsi="Arial" w:cs="Arial"/>
          <w:sz w:val="22"/>
          <w:szCs w:val="22"/>
          <w:lang w:val="en-US"/>
        </w:rPr>
        <w:t>.</w:t>
      </w:r>
      <w:r w:rsidR="007D34FE">
        <w:rPr>
          <w:rFonts w:ascii="Arial" w:hAnsi="Arial" w:cs="Arial"/>
          <w:sz w:val="22"/>
          <w:szCs w:val="22"/>
          <w:lang w:val="en-US"/>
        </w:rPr>
        <w:t xml:space="preserve"> </w:t>
      </w:r>
      <w:r w:rsidR="00A6202C">
        <w:rPr>
          <w:rFonts w:ascii="Arial" w:hAnsi="Arial" w:cs="Arial"/>
          <w:sz w:val="22"/>
          <w:szCs w:val="22"/>
          <w:lang w:val="en-US"/>
        </w:rPr>
        <w:t>At the beginning</w:t>
      </w:r>
      <w:r w:rsidR="008A616A">
        <w:rPr>
          <w:rFonts w:ascii="Arial" w:hAnsi="Arial" w:cs="Arial"/>
          <w:sz w:val="22"/>
          <w:szCs w:val="22"/>
          <w:lang w:val="en-US"/>
        </w:rPr>
        <w:t>,</w:t>
      </w:r>
      <w:r w:rsidR="007D34FE">
        <w:rPr>
          <w:rFonts w:ascii="Arial" w:hAnsi="Arial" w:cs="Arial"/>
          <w:sz w:val="22"/>
          <w:szCs w:val="22"/>
          <w:lang w:val="en-US"/>
        </w:rPr>
        <w:t xml:space="preserve"> small</w:t>
      </w:r>
      <w:r w:rsidR="00A6202C">
        <w:rPr>
          <w:rFonts w:ascii="Arial" w:hAnsi="Arial" w:cs="Arial"/>
          <w:sz w:val="22"/>
          <w:szCs w:val="22"/>
          <w:lang w:val="en-US"/>
        </w:rPr>
        <w:t>,</w:t>
      </w:r>
      <w:r w:rsidR="007D34FE">
        <w:rPr>
          <w:rFonts w:ascii="Arial" w:hAnsi="Arial" w:cs="Arial"/>
          <w:sz w:val="22"/>
          <w:szCs w:val="22"/>
          <w:lang w:val="en-US"/>
        </w:rPr>
        <w:t xml:space="preserve"> precious</w:t>
      </w:r>
      <w:r w:rsidR="00A6202C">
        <w:rPr>
          <w:rFonts w:ascii="Arial" w:hAnsi="Arial" w:cs="Arial"/>
          <w:sz w:val="22"/>
          <w:szCs w:val="22"/>
          <w:lang w:val="en-US"/>
        </w:rPr>
        <w:t>, and rare</w:t>
      </w:r>
      <w:r w:rsidR="007D34FE">
        <w:rPr>
          <w:rFonts w:ascii="Arial" w:hAnsi="Arial" w:cs="Arial"/>
          <w:sz w:val="22"/>
          <w:szCs w:val="22"/>
          <w:lang w:val="en-US"/>
        </w:rPr>
        <w:t xml:space="preserve"> objects were produced. With the evolution of </w:t>
      </w:r>
      <w:r w:rsidR="008A616A">
        <w:rPr>
          <w:rFonts w:ascii="Arial" w:hAnsi="Arial" w:cs="Arial"/>
          <w:sz w:val="22"/>
          <w:szCs w:val="22"/>
          <w:lang w:val="en-US"/>
        </w:rPr>
        <w:t xml:space="preserve">raw materials, </w:t>
      </w:r>
      <w:r w:rsidR="007D34FE">
        <w:rPr>
          <w:rFonts w:ascii="Arial" w:hAnsi="Arial" w:cs="Arial"/>
          <w:sz w:val="22"/>
          <w:szCs w:val="22"/>
          <w:lang w:val="en-US"/>
        </w:rPr>
        <w:t>recipes</w:t>
      </w:r>
      <w:r w:rsidR="008A616A">
        <w:rPr>
          <w:rFonts w:ascii="Arial" w:hAnsi="Arial" w:cs="Arial"/>
          <w:sz w:val="22"/>
          <w:szCs w:val="22"/>
          <w:lang w:val="en-US"/>
        </w:rPr>
        <w:t xml:space="preserve"> and techniques</w:t>
      </w:r>
      <w:r w:rsidR="007D34FE">
        <w:rPr>
          <w:rFonts w:ascii="Arial" w:hAnsi="Arial" w:cs="Arial"/>
          <w:sz w:val="22"/>
          <w:szCs w:val="22"/>
          <w:lang w:val="en-US"/>
        </w:rPr>
        <w:t xml:space="preserve">, glass </w:t>
      </w:r>
      <w:r w:rsidR="003D3C13">
        <w:rPr>
          <w:rFonts w:ascii="Arial" w:hAnsi="Arial" w:cs="Arial"/>
          <w:sz w:val="22"/>
          <w:szCs w:val="22"/>
          <w:lang w:val="en-US"/>
        </w:rPr>
        <w:t xml:space="preserve">objects </w:t>
      </w:r>
      <w:r w:rsidR="007D34FE">
        <w:rPr>
          <w:rFonts w:ascii="Arial" w:hAnsi="Arial" w:cs="Arial"/>
          <w:sz w:val="22"/>
          <w:szCs w:val="22"/>
          <w:lang w:val="en-US"/>
        </w:rPr>
        <w:t>become transparent</w:t>
      </w:r>
      <w:r w:rsidR="008A616A">
        <w:rPr>
          <w:rFonts w:ascii="Arial" w:hAnsi="Arial" w:cs="Arial"/>
          <w:sz w:val="22"/>
          <w:szCs w:val="22"/>
          <w:lang w:val="en-US"/>
        </w:rPr>
        <w:t xml:space="preserve"> which is </w:t>
      </w:r>
      <w:r w:rsidR="003D3C13">
        <w:rPr>
          <w:rFonts w:ascii="Arial" w:hAnsi="Arial" w:cs="Arial"/>
          <w:sz w:val="22"/>
          <w:szCs w:val="22"/>
          <w:lang w:val="en-US"/>
        </w:rPr>
        <w:t xml:space="preserve">a key factor of </w:t>
      </w:r>
      <w:r w:rsidR="007D34FE">
        <w:rPr>
          <w:rFonts w:ascii="Arial" w:hAnsi="Arial" w:cs="Arial"/>
          <w:sz w:val="22"/>
          <w:szCs w:val="22"/>
          <w:lang w:val="en-US"/>
        </w:rPr>
        <w:t>science</w:t>
      </w:r>
      <w:r w:rsidR="003D3C13">
        <w:rPr>
          <w:rFonts w:ascii="Arial" w:hAnsi="Arial" w:cs="Arial"/>
          <w:sz w:val="22"/>
          <w:szCs w:val="22"/>
          <w:lang w:val="en-US"/>
        </w:rPr>
        <w:t xml:space="preserve"> development</w:t>
      </w:r>
      <w:r w:rsidR="007D34FE">
        <w:rPr>
          <w:rFonts w:ascii="Arial" w:hAnsi="Arial" w:cs="Arial"/>
          <w:sz w:val="22"/>
          <w:szCs w:val="22"/>
          <w:lang w:val="en-US"/>
        </w:rPr>
        <w:t xml:space="preserve"> in the Middle </w:t>
      </w:r>
      <w:r w:rsidR="008A616A">
        <w:rPr>
          <w:rFonts w:ascii="Arial" w:hAnsi="Arial" w:cs="Arial"/>
          <w:sz w:val="22"/>
          <w:szCs w:val="22"/>
          <w:lang w:val="en-US"/>
        </w:rPr>
        <w:t>A</w:t>
      </w:r>
      <w:r w:rsidR="007D34FE">
        <w:rPr>
          <w:rFonts w:ascii="Arial" w:hAnsi="Arial" w:cs="Arial"/>
          <w:sz w:val="22"/>
          <w:szCs w:val="22"/>
          <w:lang w:val="en-US"/>
        </w:rPr>
        <w:t xml:space="preserve">ges with chemical glass ware and optical instruments for example. The Middle </w:t>
      </w:r>
      <w:r w:rsidR="008A616A">
        <w:rPr>
          <w:rFonts w:ascii="Arial" w:hAnsi="Arial" w:cs="Arial"/>
          <w:sz w:val="22"/>
          <w:szCs w:val="22"/>
          <w:lang w:val="en-US"/>
        </w:rPr>
        <w:t>A</w:t>
      </w:r>
      <w:r w:rsidR="007D34FE">
        <w:rPr>
          <w:rFonts w:ascii="Arial" w:hAnsi="Arial" w:cs="Arial"/>
          <w:sz w:val="22"/>
          <w:szCs w:val="22"/>
          <w:lang w:val="en-US"/>
        </w:rPr>
        <w:t xml:space="preserve">ges is also </w:t>
      </w:r>
      <w:r w:rsidR="008A616A">
        <w:rPr>
          <w:rFonts w:ascii="Arial" w:hAnsi="Arial" w:cs="Arial"/>
          <w:sz w:val="22"/>
          <w:szCs w:val="22"/>
          <w:lang w:val="en-US"/>
        </w:rPr>
        <w:t>an important</w:t>
      </w:r>
      <w:r w:rsidR="007D34FE">
        <w:rPr>
          <w:rFonts w:ascii="Arial" w:hAnsi="Arial" w:cs="Arial"/>
          <w:sz w:val="22"/>
          <w:szCs w:val="22"/>
          <w:lang w:val="en-US"/>
        </w:rPr>
        <w:t xml:space="preserve"> period </w:t>
      </w:r>
      <w:r w:rsidR="008A616A">
        <w:rPr>
          <w:rFonts w:ascii="Arial" w:hAnsi="Arial" w:cs="Arial"/>
          <w:sz w:val="22"/>
          <w:szCs w:val="22"/>
          <w:lang w:val="en-US"/>
        </w:rPr>
        <w:t>for</w:t>
      </w:r>
      <w:r w:rsidR="007D34FE">
        <w:rPr>
          <w:rFonts w:ascii="Arial" w:hAnsi="Arial" w:cs="Arial"/>
          <w:sz w:val="22"/>
          <w:szCs w:val="22"/>
          <w:lang w:val="en-US"/>
        </w:rPr>
        <w:t xml:space="preserve"> glass windows in what is now northern Europe. With the industrial revolution, glass becomes more and more common with a wide range of uses that we know nowadays. </w:t>
      </w:r>
      <w:r w:rsidR="003D3C13">
        <w:rPr>
          <w:rFonts w:ascii="Arial" w:hAnsi="Arial" w:cs="Arial"/>
          <w:sz w:val="22"/>
          <w:szCs w:val="22"/>
          <w:lang w:val="en-US"/>
        </w:rPr>
        <w:t xml:space="preserve">However, the emergence of new glass compositions and uses are still empirical as </w:t>
      </w:r>
      <w:r>
        <w:rPr>
          <w:rFonts w:ascii="Arial" w:hAnsi="Arial" w:cs="Arial"/>
          <w:sz w:val="22"/>
          <w:szCs w:val="22"/>
          <w:lang w:val="en-US"/>
        </w:rPr>
        <w:t xml:space="preserve">the glass structure </w:t>
      </w:r>
      <w:r w:rsidR="003D3C13">
        <w:rPr>
          <w:rFonts w:ascii="Arial" w:hAnsi="Arial" w:cs="Arial"/>
          <w:sz w:val="22"/>
          <w:szCs w:val="22"/>
          <w:lang w:val="en-US"/>
        </w:rPr>
        <w:t xml:space="preserve">at the atomic scale remains largely unknown and the relationship between structure and properties unpredictable. </w:t>
      </w:r>
    </w:p>
    <w:p w14:paraId="688DC645" w14:textId="77777777" w:rsidR="003D3C13" w:rsidRDefault="003D3C13" w:rsidP="005166FE">
      <w:pPr>
        <w:pStyle w:val="paragraph"/>
        <w:rPr>
          <w:rFonts w:ascii="Arial" w:hAnsi="Arial" w:cs="Arial"/>
          <w:sz w:val="22"/>
          <w:szCs w:val="22"/>
          <w:lang w:val="en-US"/>
        </w:rPr>
      </w:pPr>
    </w:p>
    <w:p w14:paraId="62D55DF3" w14:textId="60D47A1D" w:rsidR="003D3C13" w:rsidRDefault="003D3C13" w:rsidP="005166FE">
      <w:pPr>
        <w:pStyle w:val="paragrap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Exploring glass structure is </w:t>
      </w:r>
      <w:r w:rsidR="006876A4">
        <w:rPr>
          <w:rFonts w:ascii="Arial" w:hAnsi="Arial" w:cs="Arial"/>
          <w:sz w:val="22"/>
          <w:szCs w:val="22"/>
          <w:lang w:val="en-US"/>
        </w:rPr>
        <w:t xml:space="preserve">thus </w:t>
      </w:r>
      <w:r>
        <w:rPr>
          <w:rFonts w:ascii="Arial" w:hAnsi="Arial" w:cs="Arial"/>
          <w:sz w:val="22"/>
          <w:szCs w:val="22"/>
          <w:lang w:val="en-US"/>
        </w:rPr>
        <w:t xml:space="preserve">still </w:t>
      </w:r>
      <w:r w:rsidR="00156711">
        <w:rPr>
          <w:rFonts w:ascii="Arial" w:hAnsi="Arial" w:cs="Arial"/>
          <w:sz w:val="22"/>
          <w:szCs w:val="22"/>
          <w:lang w:val="en-US"/>
        </w:rPr>
        <w:t xml:space="preserve">a necessity but is also very </w:t>
      </w:r>
      <w:r>
        <w:rPr>
          <w:rFonts w:ascii="Arial" w:hAnsi="Arial" w:cs="Arial"/>
          <w:sz w:val="22"/>
          <w:szCs w:val="22"/>
          <w:lang w:val="en-US"/>
        </w:rPr>
        <w:t>challenging</w:t>
      </w:r>
      <w:r w:rsidR="00310413">
        <w:rPr>
          <w:rFonts w:ascii="Arial" w:hAnsi="Arial" w:cs="Arial"/>
          <w:sz w:val="22"/>
          <w:szCs w:val="22"/>
          <w:lang w:val="en-US"/>
        </w:rPr>
        <w:t>.</w:t>
      </w:r>
      <w:r w:rsidR="00156711">
        <w:rPr>
          <w:rFonts w:ascii="Arial" w:hAnsi="Arial" w:cs="Arial"/>
          <w:sz w:val="22"/>
          <w:szCs w:val="22"/>
          <w:lang w:val="en-US"/>
        </w:rPr>
        <w:t xml:space="preserve"> Disorder effects and the absence of long-range order hinder the possibility to extract structural information from powerful tools as X-ray diffraction</w:t>
      </w:r>
      <w:r w:rsidR="00310413">
        <w:rPr>
          <w:rFonts w:ascii="Arial" w:hAnsi="Arial" w:cs="Arial"/>
          <w:sz w:val="22"/>
          <w:szCs w:val="22"/>
          <w:lang w:val="en-US"/>
        </w:rPr>
        <w:t>. In this context, the chemical selectivity of XAS appear</w:t>
      </w:r>
      <w:r w:rsidR="00156711">
        <w:rPr>
          <w:rFonts w:ascii="Arial" w:hAnsi="Arial" w:cs="Arial"/>
          <w:sz w:val="22"/>
          <w:szCs w:val="22"/>
          <w:lang w:val="en-US"/>
        </w:rPr>
        <w:t>ed</w:t>
      </w:r>
      <w:r w:rsidR="00310413">
        <w:rPr>
          <w:rFonts w:ascii="Arial" w:hAnsi="Arial" w:cs="Arial"/>
          <w:sz w:val="22"/>
          <w:szCs w:val="22"/>
          <w:lang w:val="en-US"/>
        </w:rPr>
        <w:t xml:space="preserve"> to be very interesting to explore the structure from various point</w:t>
      </w:r>
      <w:r w:rsidR="00156711">
        <w:rPr>
          <w:rFonts w:ascii="Arial" w:hAnsi="Arial" w:cs="Arial"/>
          <w:sz w:val="22"/>
          <w:szCs w:val="22"/>
          <w:lang w:val="en-US"/>
        </w:rPr>
        <w:t>s</w:t>
      </w:r>
      <w:r w:rsidR="00310413">
        <w:rPr>
          <w:rFonts w:ascii="Arial" w:hAnsi="Arial" w:cs="Arial"/>
          <w:sz w:val="22"/>
          <w:szCs w:val="22"/>
          <w:lang w:val="en-US"/>
        </w:rPr>
        <w:t xml:space="preserve"> of view (</w:t>
      </w:r>
      <w:r w:rsidR="006876A4">
        <w:rPr>
          <w:rFonts w:ascii="Arial" w:hAnsi="Arial" w:cs="Arial"/>
          <w:sz w:val="22"/>
          <w:szCs w:val="22"/>
          <w:lang w:val="en-US"/>
        </w:rPr>
        <w:t xml:space="preserve">at the edge of </w:t>
      </w:r>
      <w:proofErr w:type="gramStart"/>
      <w:r w:rsidR="00310413">
        <w:rPr>
          <w:rFonts w:ascii="Arial" w:hAnsi="Arial" w:cs="Arial"/>
          <w:sz w:val="22"/>
          <w:szCs w:val="22"/>
          <w:lang w:val="en-US"/>
        </w:rPr>
        <w:t>so called</w:t>
      </w:r>
      <w:proofErr w:type="gramEnd"/>
      <w:r w:rsidR="00310413">
        <w:rPr>
          <w:rFonts w:ascii="Arial" w:hAnsi="Arial" w:cs="Arial"/>
          <w:sz w:val="22"/>
          <w:szCs w:val="22"/>
          <w:lang w:val="en-US"/>
        </w:rPr>
        <w:t xml:space="preserve"> glass formers like Si or Al</w:t>
      </w:r>
      <w:r w:rsidR="00156711">
        <w:rPr>
          <w:rFonts w:ascii="Arial" w:hAnsi="Arial" w:cs="Arial"/>
          <w:sz w:val="22"/>
          <w:szCs w:val="22"/>
          <w:lang w:val="en-US"/>
        </w:rPr>
        <w:t>,</w:t>
      </w:r>
      <w:r w:rsidR="00310413">
        <w:rPr>
          <w:rFonts w:ascii="Arial" w:hAnsi="Arial" w:cs="Arial"/>
          <w:sz w:val="22"/>
          <w:szCs w:val="22"/>
          <w:lang w:val="en-US"/>
        </w:rPr>
        <w:t xml:space="preserve"> but also minor elements</w:t>
      </w:r>
      <w:r w:rsidR="006876A4">
        <w:rPr>
          <w:rFonts w:ascii="Arial" w:hAnsi="Arial" w:cs="Arial"/>
          <w:sz w:val="22"/>
          <w:szCs w:val="22"/>
          <w:lang w:val="en-US"/>
        </w:rPr>
        <w:t>,</w:t>
      </w:r>
      <w:r w:rsidR="00310413">
        <w:rPr>
          <w:rFonts w:ascii="Arial" w:hAnsi="Arial" w:cs="Arial"/>
          <w:sz w:val="22"/>
          <w:szCs w:val="22"/>
          <w:lang w:val="en-US"/>
        </w:rPr>
        <w:t xml:space="preserve"> also called glass modifiers</w:t>
      </w:r>
      <w:r w:rsidR="006876A4">
        <w:rPr>
          <w:rFonts w:ascii="Arial" w:hAnsi="Arial" w:cs="Arial"/>
          <w:sz w:val="22"/>
          <w:szCs w:val="22"/>
          <w:lang w:val="en-US"/>
        </w:rPr>
        <w:t>,</w:t>
      </w:r>
      <w:r w:rsidR="00310413">
        <w:rPr>
          <w:rFonts w:ascii="Arial" w:hAnsi="Arial" w:cs="Arial"/>
          <w:sz w:val="22"/>
          <w:szCs w:val="22"/>
          <w:lang w:val="en-US"/>
        </w:rPr>
        <w:t xml:space="preserve"> used as structural probe</w:t>
      </w:r>
      <w:r w:rsidR="00156711">
        <w:rPr>
          <w:rFonts w:ascii="Arial" w:hAnsi="Arial" w:cs="Arial"/>
          <w:sz w:val="22"/>
          <w:szCs w:val="22"/>
          <w:lang w:val="en-US"/>
        </w:rPr>
        <w:t>s</w:t>
      </w:r>
      <w:r w:rsidR="00310413">
        <w:rPr>
          <w:rFonts w:ascii="Arial" w:hAnsi="Arial" w:cs="Arial"/>
          <w:sz w:val="22"/>
          <w:szCs w:val="22"/>
          <w:lang w:val="en-US"/>
        </w:rPr>
        <w:t xml:space="preserve"> like transition elements for example).  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583F1F6D" w14:textId="77777777" w:rsidR="00310413" w:rsidRDefault="00310413" w:rsidP="005166FE">
      <w:pPr>
        <w:pStyle w:val="paragraph"/>
        <w:rPr>
          <w:rFonts w:ascii="Arial" w:hAnsi="Arial" w:cs="Arial"/>
          <w:sz w:val="22"/>
          <w:szCs w:val="22"/>
          <w:lang w:val="en-US"/>
        </w:rPr>
      </w:pPr>
    </w:p>
    <w:p w14:paraId="6B87BF9B" w14:textId="6F6C667B" w:rsidR="006876A4" w:rsidRPr="006876A4" w:rsidRDefault="00310413" w:rsidP="006876A4">
      <w:pPr>
        <w:pStyle w:val="paragrap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Based on different studies using EXAFS at the Fe K-edge, XANES at the Mg K-edge or at the Mn K-edge, pre-edge analysis at the Fe K-edge, we will explore the potentialities of XAFS </w:t>
      </w:r>
      <w:r w:rsidR="00156711">
        <w:rPr>
          <w:rFonts w:ascii="Arial" w:hAnsi="Arial" w:cs="Arial"/>
          <w:sz w:val="22"/>
          <w:szCs w:val="22"/>
          <w:lang w:val="en-US"/>
        </w:rPr>
        <w:t>– most of the time coupled to other techniques, to model</w:t>
      </w:r>
      <w:r w:rsidR="006876A4">
        <w:rPr>
          <w:rFonts w:ascii="Arial" w:hAnsi="Arial" w:cs="Arial"/>
          <w:sz w:val="22"/>
          <w:szCs w:val="22"/>
          <w:lang w:val="en-US"/>
        </w:rPr>
        <w:t>ling</w:t>
      </w:r>
      <w:r w:rsidR="00156711">
        <w:rPr>
          <w:rFonts w:ascii="Arial" w:hAnsi="Arial" w:cs="Arial"/>
          <w:sz w:val="22"/>
          <w:szCs w:val="22"/>
          <w:lang w:val="en-US"/>
        </w:rPr>
        <w:t xml:space="preserve"> or </w:t>
      </w:r>
      <w:r w:rsidR="006876A4">
        <w:rPr>
          <w:rFonts w:ascii="Arial" w:hAnsi="Arial" w:cs="Arial"/>
          <w:sz w:val="22"/>
          <w:szCs w:val="22"/>
          <w:lang w:val="en-US"/>
        </w:rPr>
        <w:t xml:space="preserve">to </w:t>
      </w:r>
      <w:r w:rsidR="00156711">
        <w:rPr>
          <w:rFonts w:ascii="Arial" w:hAnsi="Arial" w:cs="Arial"/>
          <w:sz w:val="22"/>
          <w:szCs w:val="22"/>
          <w:lang w:val="en-US"/>
        </w:rPr>
        <w:t xml:space="preserve">calculation - </w:t>
      </w:r>
      <w:r>
        <w:rPr>
          <w:rFonts w:ascii="Arial" w:hAnsi="Arial" w:cs="Arial"/>
          <w:sz w:val="22"/>
          <w:szCs w:val="22"/>
          <w:lang w:val="en-US"/>
        </w:rPr>
        <w:t>to derive information on glass disorder, on element environment or oxidation state</w:t>
      </w:r>
      <w:r w:rsidR="00156711">
        <w:rPr>
          <w:rFonts w:ascii="Arial" w:hAnsi="Arial" w:cs="Arial"/>
          <w:sz w:val="22"/>
          <w:szCs w:val="22"/>
          <w:lang w:val="en-US"/>
        </w:rPr>
        <w:t>, and on glass alteration</w:t>
      </w:r>
      <w:r>
        <w:rPr>
          <w:rFonts w:ascii="Arial" w:hAnsi="Arial" w:cs="Arial"/>
          <w:sz w:val="22"/>
          <w:szCs w:val="22"/>
          <w:lang w:val="en-US"/>
        </w:rPr>
        <w:t xml:space="preserve">. For each example, </w:t>
      </w:r>
      <w:r w:rsidR="00156711">
        <w:rPr>
          <w:rFonts w:ascii="Arial" w:hAnsi="Arial" w:cs="Arial"/>
          <w:sz w:val="22"/>
          <w:szCs w:val="22"/>
          <w:lang w:val="en-US"/>
        </w:rPr>
        <w:t xml:space="preserve">experimental and analytical </w:t>
      </w:r>
      <w:r>
        <w:rPr>
          <w:rFonts w:ascii="Arial" w:hAnsi="Arial" w:cs="Arial"/>
          <w:sz w:val="22"/>
          <w:szCs w:val="22"/>
          <w:lang w:val="en-US"/>
        </w:rPr>
        <w:t xml:space="preserve">difficulties </w:t>
      </w:r>
      <w:r w:rsidR="006876A4">
        <w:rPr>
          <w:rFonts w:ascii="Arial" w:hAnsi="Arial" w:cs="Arial"/>
          <w:sz w:val="22"/>
          <w:szCs w:val="22"/>
          <w:lang w:val="en-US"/>
        </w:rPr>
        <w:t>as well as</w:t>
      </w:r>
      <w:r>
        <w:rPr>
          <w:rFonts w:ascii="Arial" w:hAnsi="Arial" w:cs="Arial"/>
          <w:sz w:val="22"/>
          <w:szCs w:val="22"/>
          <w:lang w:val="en-US"/>
        </w:rPr>
        <w:t xml:space="preserve"> blind corners</w:t>
      </w:r>
      <w:r w:rsidR="00A6202C">
        <w:rPr>
          <w:rFonts w:ascii="Arial" w:hAnsi="Arial" w:cs="Arial"/>
          <w:sz w:val="22"/>
          <w:szCs w:val="22"/>
          <w:lang w:val="en-US"/>
        </w:rPr>
        <w:t xml:space="preserve"> will be discussed</w:t>
      </w:r>
      <w:r>
        <w:rPr>
          <w:rFonts w:ascii="Arial" w:hAnsi="Arial" w:cs="Arial"/>
          <w:sz w:val="22"/>
          <w:szCs w:val="22"/>
          <w:lang w:val="en-US"/>
        </w:rPr>
        <w:t>.</w:t>
      </w:r>
    </w:p>
    <w:sectPr w:rsidR="006876A4" w:rsidRPr="006876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6FE"/>
    <w:rsid w:val="00041ED8"/>
    <w:rsid w:val="000522E9"/>
    <w:rsid w:val="00156711"/>
    <w:rsid w:val="00297F1D"/>
    <w:rsid w:val="002E40F1"/>
    <w:rsid w:val="00310413"/>
    <w:rsid w:val="003D3C13"/>
    <w:rsid w:val="005166FE"/>
    <w:rsid w:val="0063764B"/>
    <w:rsid w:val="006477D0"/>
    <w:rsid w:val="006876A4"/>
    <w:rsid w:val="007D34FE"/>
    <w:rsid w:val="007E7378"/>
    <w:rsid w:val="008123E5"/>
    <w:rsid w:val="008A616A"/>
    <w:rsid w:val="008D4E08"/>
    <w:rsid w:val="0091292E"/>
    <w:rsid w:val="009D53DA"/>
    <w:rsid w:val="00A6202C"/>
    <w:rsid w:val="00AB1846"/>
    <w:rsid w:val="00B06DCF"/>
    <w:rsid w:val="00CF36A0"/>
    <w:rsid w:val="00DF3681"/>
    <w:rsid w:val="00E30A4A"/>
    <w:rsid w:val="00FE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379E81"/>
  <w15:chartTrackingRefBased/>
  <w15:docId w15:val="{3D3F9E7F-7217-468F-BD91-F8A20A3CA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Titre1">
    <w:name w:val="heading 1"/>
    <w:basedOn w:val="Normal"/>
    <w:qFormat/>
    <w:rsid w:val="005166FE"/>
    <w:pPr>
      <w:keepNext/>
      <w:spacing w:before="240" w:after="240"/>
      <w:jc w:val="center"/>
      <w:outlineLvl w:val="0"/>
    </w:pPr>
    <w:rPr>
      <w:b/>
      <w:bCs/>
      <w:caps/>
      <w:kern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pertitle">
    <w:name w:val="papertitle"/>
    <w:basedOn w:val="Normal"/>
    <w:rsid w:val="005166FE"/>
    <w:pPr>
      <w:spacing w:before="960"/>
      <w:jc w:val="center"/>
    </w:pPr>
    <w:rPr>
      <w:b/>
      <w:bCs/>
      <w:sz w:val="36"/>
      <w:szCs w:val="36"/>
    </w:rPr>
  </w:style>
  <w:style w:type="paragraph" w:customStyle="1" w:styleId="paperauthor">
    <w:name w:val="paperauthor"/>
    <w:basedOn w:val="Normal"/>
    <w:rsid w:val="005166FE"/>
    <w:pPr>
      <w:spacing w:before="360" w:after="360"/>
      <w:jc w:val="center"/>
    </w:pPr>
    <w:rPr>
      <w:sz w:val="28"/>
      <w:szCs w:val="28"/>
    </w:rPr>
  </w:style>
  <w:style w:type="paragraph" w:customStyle="1" w:styleId="authoraffiliation">
    <w:name w:val="authoraffiliation"/>
    <w:basedOn w:val="Normal"/>
    <w:rsid w:val="005166FE"/>
    <w:pPr>
      <w:jc w:val="center"/>
    </w:pPr>
    <w:rPr>
      <w:i/>
      <w:iCs/>
      <w:sz w:val="20"/>
      <w:szCs w:val="20"/>
    </w:rPr>
  </w:style>
  <w:style w:type="paragraph" w:customStyle="1" w:styleId="paragraph">
    <w:name w:val="paragraph"/>
    <w:basedOn w:val="Normal"/>
    <w:rsid w:val="005166FE"/>
    <w:pPr>
      <w:ind w:firstLine="274"/>
      <w:jc w:val="both"/>
    </w:pPr>
    <w:rPr>
      <w:sz w:val="20"/>
      <w:szCs w:val="20"/>
    </w:rPr>
  </w:style>
  <w:style w:type="paragraph" w:customStyle="1" w:styleId="reference">
    <w:name w:val="reference"/>
    <w:basedOn w:val="Normal"/>
    <w:rsid w:val="005166FE"/>
    <w:pPr>
      <w:ind w:left="274" w:hanging="274"/>
      <w:jc w:val="both"/>
    </w:pPr>
    <w:rPr>
      <w:sz w:val="18"/>
      <w:szCs w:val="18"/>
    </w:rPr>
  </w:style>
  <w:style w:type="paragraph" w:customStyle="1" w:styleId="equation">
    <w:name w:val="equation"/>
    <w:basedOn w:val="Normal"/>
    <w:rsid w:val="005166FE"/>
    <w:pPr>
      <w:jc w:val="both"/>
    </w:pPr>
    <w:rPr>
      <w:sz w:val="20"/>
      <w:szCs w:val="20"/>
    </w:rPr>
  </w:style>
  <w:style w:type="character" w:customStyle="1" w:styleId="apple-converted-space">
    <w:name w:val="apple-converted-space"/>
    <w:basedOn w:val="Policepardfaut"/>
    <w:rsid w:val="006876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61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FRAISS~1\LOCALS~1\Temp\TEMPLATE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C:\DOCUME~1\FRAISS~1\LOCALS~1\Temp\TEMPLATE3.dot</Template>
  <TotalTime>70</TotalTime>
  <Pages>1</Pages>
  <Words>328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The Title Goes Here With Each Initial Letter Capitalized</vt:lpstr>
    </vt:vector>
  </TitlesOfParts>
  <Company>Synchrotron SOLEIL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Title Goes Here With Each Initial Letter Capitalized</dc:title>
  <dc:subject/>
  <dc:creator>fraissard</dc:creator>
  <cp:keywords/>
  <dc:description/>
  <cp:lastModifiedBy>Stephanie ROSSANO</cp:lastModifiedBy>
  <cp:revision>5</cp:revision>
  <cp:lastPrinted>1899-12-31T23:50:39Z</cp:lastPrinted>
  <dcterms:created xsi:type="dcterms:W3CDTF">2026-09-08T13:05:00Z</dcterms:created>
  <dcterms:modified xsi:type="dcterms:W3CDTF">2026-09-16T08:50:00Z</dcterms:modified>
</cp:coreProperties>
</file>